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24" w:rsidRPr="00BA4B06" w:rsidRDefault="00A01D49" w:rsidP="009B4C6F">
      <w:pPr>
        <w:pStyle w:val="Title"/>
        <w:rPr>
          <w:rFonts w:ascii="Arial" w:hAnsi="Arial"/>
          <w:sz w:val="16"/>
          <w:szCs w:val="16"/>
        </w:rPr>
      </w:pPr>
      <w:r w:rsidRPr="00BA4B06">
        <w:rPr>
          <w:rFonts w:ascii="Arial" w:hAnsi="Arial"/>
          <w:sz w:val="16"/>
          <w:szCs w:val="16"/>
        </w:rPr>
        <w:t xml:space="preserve">           </w:t>
      </w:r>
      <w:r w:rsidR="006C35C3" w:rsidRPr="00BA4B06">
        <w:rPr>
          <w:rFonts w:ascii="Arial" w:hAnsi="Arial"/>
          <w:sz w:val="16"/>
          <w:szCs w:val="16"/>
        </w:rPr>
        <w:t xml:space="preserve">ELEKTROS ENERGIJOS PIRKIMO-PARDAVIMO </w:t>
      </w:r>
      <w:r w:rsidR="00620EB3" w:rsidRPr="00BA4B06">
        <w:rPr>
          <w:rFonts w:ascii="Arial" w:hAnsi="Arial"/>
          <w:sz w:val="16"/>
          <w:szCs w:val="16"/>
        </w:rPr>
        <w:t>ir paslaugų teikimo</w:t>
      </w:r>
      <w:r w:rsidR="00627D24" w:rsidRPr="00BA4B06">
        <w:rPr>
          <w:rFonts w:ascii="Arial" w:hAnsi="Arial"/>
          <w:sz w:val="16"/>
          <w:szCs w:val="16"/>
        </w:rPr>
        <w:t xml:space="preserve"> </w:t>
      </w:r>
      <w:r w:rsidR="006C35C3" w:rsidRPr="00BA4B06">
        <w:rPr>
          <w:rFonts w:ascii="Arial" w:hAnsi="Arial"/>
          <w:sz w:val="16"/>
          <w:szCs w:val="16"/>
        </w:rPr>
        <w:t>SUTARTIS</w:t>
      </w:r>
    </w:p>
    <w:p w:rsidR="00661C07" w:rsidRPr="00BA4B06" w:rsidRDefault="00627D24" w:rsidP="009B4C6F">
      <w:pPr>
        <w:pStyle w:val="Title"/>
        <w:rPr>
          <w:rFonts w:ascii="Arial" w:hAnsi="Arial"/>
          <w:sz w:val="16"/>
          <w:szCs w:val="16"/>
        </w:rPr>
      </w:pPr>
      <w:r w:rsidRPr="00BA4B06">
        <w:rPr>
          <w:rFonts w:ascii="Arial" w:hAnsi="Arial"/>
          <w:sz w:val="16"/>
          <w:szCs w:val="16"/>
        </w:rPr>
        <w:t>bendrosios sąlygos</w:t>
      </w:r>
    </w:p>
    <w:p w:rsidR="00661C07" w:rsidRPr="00BA4B06" w:rsidRDefault="00661C07" w:rsidP="009B4C6F">
      <w:pPr>
        <w:pStyle w:val="Title"/>
        <w:rPr>
          <w:rFonts w:ascii="Arial" w:hAnsi="Arial"/>
          <w:sz w:val="16"/>
          <w:szCs w:val="16"/>
        </w:rPr>
      </w:pPr>
    </w:p>
    <w:p w:rsidR="00AF0F26" w:rsidRPr="00BA4B06" w:rsidRDefault="00AF0F26" w:rsidP="00814F19">
      <w:pPr>
        <w:pStyle w:val="ListParagraph"/>
        <w:numPr>
          <w:ilvl w:val="0"/>
          <w:numId w:val="50"/>
        </w:numPr>
        <w:tabs>
          <w:tab w:val="left" w:pos="709"/>
        </w:tabs>
        <w:spacing w:line="259" w:lineRule="auto"/>
        <w:jc w:val="both"/>
        <w:rPr>
          <w:rFonts w:ascii="Arial" w:hAnsi="Arial" w:cs="Arial"/>
          <w:sz w:val="16"/>
          <w:szCs w:val="16"/>
          <w:lang w:val="lt-LT"/>
        </w:rPr>
      </w:pPr>
      <w:r w:rsidRPr="00BA4B06">
        <w:rPr>
          <w:rFonts w:ascii="Arial" w:hAnsi="Arial" w:cs="Arial"/>
          <w:sz w:val="16"/>
          <w:szCs w:val="16"/>
          <w:lang w:val="lt-LT"/>
        </w:rPr>
        <w:t xml:space="preserve">Sutarties Bendrosiose sąlygose yra nurodytos Sutarties sudarymo, galiojimo ir nutraukimo sąlygos, elektros energijos tiekimo tvarka ir nutraukimo sąlygos, </w:t>
      </w:r>
      <w:r w:rsidRPr="00BA4B06">
        <w:rPr>
          <w:rFonts w:ascii="Arial" w:hAnsi="Arial" w:cs="Arial"/>
          <w:i/>
          <w:sz w:val="16"/>
          <w:szCs w:val="16"/>
          <w:lang w:val="lt-LT"/>
        </w:rPr>
        <w:t>Tiekėj</w:t>
      </w:r>
      <w:r w:rsidRPr="00BA4B06">
        <w:rPr>
          <w:rFonts w:ascii="Arial" w:hAnsi="Arial" w:cs="Arial"/>
          <w:sz w:val="16"/>
          <w:szCs w:val="16"/>
          <w:lang w:val="lt-LT"/>
        </w:rPr>
        <w:t xml:space="preserve">o, </w:t>
      </w:r>
      <w:r w:rsidRPr="00BA4B06">
        <w:rPr>
          <w:rFonts w:ascii="Arial" w:hAnsi="Arial" w:cs="Arial"/>
          <w:i/>
          <w:sz w:val="16"/>
          <w:szCs w:val="16"/>
          <w:lang w:val="lt-LT"/>
        </w:rPr>
        <w:t>Kliento</w:t>
      </w:r>
      <w:r w:rsidRPr="00BA4B06">
        <w:rPr>
          <w:rFonts w:ascii="Arial" w:hAnsi="Arial" w:cs="Arial"/>
          <w:sz w:val="16"/>
          <w:szCs w:val="16"/>
          <w:lang w:val="lt-LT"/>
        </w:rPr>
        <w:t xml:space="preserve"> ir </w:t>
      </w:r>
      <w:r w:rsidR="00CB6601" w:rsidRPr="00BA4B06">
        <w:rPr>
          <w:rFonts w:ascii="Arial" w:hAnsi="Arial" w:cs="Arial"/>
          <w:sz w:val="16"/>
          <w:szCs w:val="16"/>
          <w:lang w:val="lt-LT"/>
        </w:rPr>
        <w:t>elektros s</w:t>
      </w:r>
      <w:r w:rsidR="002411B7" w:rsidRPr="00BA4B06">
        <w:rPr>
          <w:rFonts w:ascii="Arial" w:hAnsi="Arial" w:cs="Arial"/>
          <w:sz w:val="16"/>
          <w:szCs w:val="16"/>
          <w:lang w:val="lt-LT"/>
        </w:rPr>
        <w:t>kirstomųjų tinklų</w:t>
      </w:r>
      <w:r w:rsidR="00CB6601" w:rsidRPr="00BA4B06">
        <w:rPr>
          <w:rFonts w:ascii="Arial" w:hAnsi="Arial" w:cs="Arial"/>
          <w:sz w:val="16"/>
          <w:szCs w:val="16"/>
          <w:lang w:val="lt-LT"/>
        </w:rPr>
        <w:t xml:space="preserve"> operatoriaus </w:t>
      </w:r>
      <w:r w:rsidRPr="00BA4B06">
        <w:rPr>
          <w:rFonts w:ascii="Arial" w:hAnsi="Arial" w:cs="Arial"/>
          <w:sz w:val="16"/>
          <w:szCs w:val="16"/>
          <w:lang w:val="lt-LT"/>
        </w:rPr>
        <w:t xml:space="preserve">(toliau – </w:t>
      </w:r>
      <w:r w:rsidRPr="00BA4B06">
        <w:rPr>
          <w:rFonts w:ascii="Arial" w:hAnsi="Arial" w:cs="Arial"/>
          <w:i/>
          <w:sz w:val="16"/>
          <w:szCs w:val="16"/>
          <w:lang w:val="lt-LT"/>
        </w:rPr>
        <w:t>Operatorius</w:t>
      </w:r>
      <w:r w:rsidRPr="00BA4B06">
        <w:rPr>
          <w:rFonts w:ascii="Arial" w:hAnsi="Arial" w:cs="Arial"/>
          <w:sz w:val="16"/>
          <w:szCs w:val="16"/>
          <w:lang w:val="lt-LT"/>
        </w:rPr>
        <w:t xml:space="preserve">), prie kurio skirstomojo tinklo prijungti </w:t>
      </w:r>
      <w:r w:rsidRPr="00BA4B06">
        <w:rPr>
          <w:rFonts w:ascii="Arial" w:hAnsi="Arial" w:cs="Arial"/>
          <w:i/>
          <w:sz w:val="16"/>
          <w:szCs w:val="16"/>
          <w:lang w:val="lt-LT"/>
        </w:rPr>
        <w:t>Kliento</w:t>
      </w:r>
      <w:r w:rsidRPr="00BA4B06">
        <w:rPr>
          <w:rFonts w:ascii="Arial" w:hAnsi="Arial" w:cs="Arial"/>
          <w:sz w:val="16"/>
          <w:szCs w:val="16"/>
          <w:lang w:val="lt-LT"/>
        </w:rPr>
        <w:t xml:space="preserve"> elektros įrenginiai, pareigos, teisės ir atsakomybė, elektros kainos ir kiekio nustatymas, </w:t>
      </w:r>
      <w:r w:rsidRPr="00BA4B06">
        <w:rPr>
          <w:rFonts w:ascii="Arial" w:hAnsi="Arial" w:cs="Arial"/>
          <w:i/>
          <w:sz w:val="16"/>
          <w:szCs w:val="16"/>
          <w:lang w:val="lt-LT"/>
        </w:rPr>
        <w:t>Kliento</w:t>
      </w:r>
      <w:r w:rsidRPr="00BA4B06">
        <w:rPr>
          <w:rFonts w:ascii="Arial" w:hAnsi="Arial" w:cs="Arial"/>
          <w:sz w:val="16"/>
          <w:szCs w:val="16"/>
          <w:lang w:val="lt-LT"/>
        </w:rPr>
        <w:t xml:space="preserve"> atsiskaitymas už elektros energiją ir suteiktas paslaugas, skundų ar prašymų nagrinėjimas ir ginčų sprendimas.</w:t>
      </w:r>
    </w:p>
    <w:p w:rsidR="00B01DA7" w:rsidRPr="00BA4B06" w:rsidRDefault="00B01DA7" w:rsidP="00814F19">
      <w:pPr>
        <w:pStyle w:val="ListParagraph"/>
        <w:numPr>
          <w:ilvl w:val="0"/>
          <w:numId w:val="50"/>
        </w:numPr>
        <w:tabs>
          <w:tab w:val="left" w:pos="709"/>
        </w:tabs>
        <w:spacing w:line="259" w:lineRule="auto"/>
        <w:jc w:val="both"/>
        <w:rPr>
          <w:rFonts w:ascii="Arial" w:hAnsi="Arial" w:cs="Arial"/>
          <w:sz w:val="16"/>
          <w:szCs w:val="16"/>
          <w:lang w:val="lt-LT"/>
        </w:rPr>
      </w:pPr>
      <w:r w:rsidRPr="00BA4B06">
        <w:rPr>
          <w:rFonts w:ascii="Arial" w:hAnsi="Arial" w:cs="Arial"/>
          <w:sz w:val="16"/>
          <w:szCs w:val="16"/>
          <w:lang w:val="lt-LT"/>
        </w:rPr>
        <w:t xml:space="preserve">Sutartyje </w:t>
      </w:r>
      <w:r w:rsidRPr="00BA4B06">
        <w:rPr>
          <w:rFonts w:ascii="Arial" w:hAnsi="Arial" w:cs="Arial"/>
          <w:i/>
          <w:sz w:val="16"/>
          <w:szCs w:val="16"/>
          <w:lang w:val="lt-LT"/>
        </w:rPr>
        <w:t>Klientas</w:t>
      </w:r>
      <w:r w:rsidRPr="00BA4B06">
        <w:rPr>
          <w:rFonts w:ascii="Arial" w:hAnsi="Arial" w:cs="Arial"/>
          <w:sz w:val="16"/>
          <w:szCs w:val="16"/>
          <w:lang w:val="lt-LT"/>
        </w:rPr>
        <w:t xml:space="preserve"> ir </w:t>
      </w:r>
      <w:r w:rsidRPr="00BA4B06">
        <w:rPr>
          <w:rFonts w:ascii="Arial" w:hAnsi="Arial" w:cs="Arial"/>
          <w:i/>
          <w:sz w:val="16"/>
          <w:szCs w:val="16"/>
          <w:lang w:val="lt-LT"/>
        </w:rPr>
        <w:t>Tiekėjas</w:t>
      </w:r>
      <w:r w:rsidRPr="00BA4B06">
        <w:rPr>
          <w:rFonts w:ascii="Arial" w:hAnsi="Arial" w:cs="Arial"/>
          <w:sz w:val="16"/>
          <w:szCs w:val="16"/>
          <w:lang w:val="lt-LT"/>
        </w:rPr>
        <w:t xml:space="preserve"> kartu vadinami šalimis, o kiekvienas atskirai – šalimi.</w:t>
      </w:r>
    </w:p>
    <w:p w:rsidR="00B01DA7" w:rsidRPr="00BA4B06" w:rsidRDefault="00B01DA7" w:rsidP="00814F19">
      <w:pPr>
        <w:pStyle w:val="ListParagraph"/>
        <w:numPr>
          <w:ilvl w:val="0"/>
          <w:numId w:val="50"/>
        </w:numPr>
        <w:tabs>
          <w:tab w:val="left" w:pos="709"/>
        </w:tabs>
        <w:spacing w:line="259" w:lineRule="auto"/>
        <w:jc w:val="both"/>
        <w:rPr>
          <w:rFonts w:ascii="Arial" w:hAnsi="Arial" w:cs="Arial"/>
          <w:sz w:val="16"/>
          <w:szCs w:val="16"/>
          <w:lang w:val="lt-LT"/>
        </w:rPr>
      </w:pPr>
      <w:r w:rsidRPr="00BA4B06">
        <w:rPr>
          <w:rFonts w:ascii="Arial" w:hAnsi="Arial" w:cs="Arial"/>
          <w:sz w:val="16"/>
          <w:szCs w:val="16"/>
          <w:lang w:val="lt-LT"/>
        </w:rPr>
        <w:t xml:space="preserve">Sutartis yra tipinė, viešai skelbiama </w:t>
      </w:r>
      <w:r w:rsidRPr="00BA4B06">
        <w:rPr>
          <w:rFonts w:ascii="Arial" w:hAnsi="Arial" w:cs="Arial"/>
          <w:i/>
          <w:sz w:val="16"/>
          <w:szCs w:val="16"/>
          <w:lang w:val="lt-LT"/>
        </w:rPr>
        <w:t>Tiekėjo</w:t>
      </w:r>
      <w:r w:rsidRPr="00BA4B06">
        <w:rPr>
          <w:rFonts w:ascii="Arial" w:hAnsi="Arial" w:cs="Arial"/>
          <w:sz w:val="16"/>
          <w:szCs w:val="16"/>
          <w:lang w:val="lt-LT"/>
        </w:rPr>
        <w:t xml:space="preserve"> interneto svetainėje</w:t>
      </w:r>
      <w:r w:rsidR="003E5BEA" w:rsidRPr="00BA4B06">
        <w:rPr>
          <w:rFonts w:ascii="Arial" w:hAnsi="Arial" w:cs="Arial"/>
          <w:sz w:val="16"/>
          <w:szCs w:val="16"/>
          <w:lang w:val="lt-LT"/>
        </w:rPr>
        <w:t>.</w:t>
      </w:r>
    </w:p>
    <w:p w:rsidR="0037036A" w:rsidRPr="00BA4B06" w:rsidRDefault="0037036A" w:rsidP="00814F19">
      <w:pPr>
        <w:pStyle w:val="ListParagraph"/>
        <w:numPr>
          <w:ilvl w:val="0"/>
          <w:numId w:val="50"/>
        </w:numPr>
        <w:tabs>
          <w:tab w:val="left" w:pos="709"/>
        </w:tabs>
        <w:spacing w:line="259" w:lineRule="auto"/>
        <w:jc w:val="both"/>
        <w:rPr>
          <w:rFonts w:ascii="Arial" w:hAnsi="Arial" w:cs="Arial"/>
          <w:sz w:val="16"/>
          <w:szCs w:val="16"/>
          <w:lang w:val="lt-LT"/>
        </w:rPr>
      </w:pPr>
      <w:r w:rsidRPr="00BA4B06">
        <w:rPr>
          <w:rFonts w:ascii="Arial" w:hAnsi="Arial" w:cs="Arial"/>
          <w:i/>
          <w:sz w:val="16"/>
          <w:szCs w:val="16"/>
          <w:lang w:val="lt-LT"/>
        </w:rPr>
        <w:t>Klientui</w:t>
      </w:r>
      <w:r w:rsidRPr="00BA4B06">
        <w:rPr>
          <w:rFonts w:ascii="Arial" w:hAnsi="Arial" w:cs="Arial"/>
          <w:sz w:val="16"/>
          <w:szCs w:val="16"/>
          <w:lang w:val="lt-LT"/>
        </w:rPr>
        <w:t xml:space="preserve"> sudarius šią Sutartį su</w:t>
      </w:r>
      <w:r w:rsidRPr="00BA4B06">
        <w:rPr>
          <w:rFonts w:ascii="Arial" w:hAnsi="Arial" w:cs="Arial"/>
          <w:i/>
          <w:sz w:val="16"/>
          <w:szCs w:val="16"/>
          <w:lang w:val="lt-LT"/>
        </w:rPr>
        <w:t xml:space="preserve"> Tiekėju,</w:t>
      </w:r>
      <w:r w:rsidRPr="00BA4B06">
        <w:rPr>
          <w:rFonts w:ascii="Arial" w:hAnsi="Arial" w:cs="Arial"/>
          <w:sz w:val="16"/>
          <w:szCs w:val="16"/>
          <w:lang w:val="lt-LT"/>
        </w:rPr>
        <w:t xml:space="preserve"> atskira sutartis su </w:t>
      </w:r>
      <w:r w:rsidRPr="00BA4B06">
        <w:rPr>
          <w:rFonts w:ascii="Arial" w:hAnsi="Arial" w:cs="Arial"/>
          <w:i/>
          <w:sz w:val="16"/>
          <w:szCs w:val="16"/>
          <w:lang w:val="lt-LT"/>
        </w:rPr>
        <w:t>Operatoriumi</w:t>
      </w:r>
      <w:r w:rsidRPr="00BA4B06">
        <w:rPr>
          <w:rFonts w:ascii="Arial" w:hAnsi="Arial" w:cs="Arial"/>
          <w:sz w:val="16"/>
          <w:szCs w:val="16"/>
          <w:lang w:val="lt-LT"/>
        </w:rPr>
        <w:t xml:space="preserve"> nesudaroma, tačiau </w:t>
      </w:r>
      <w:r w:rsidRPr="00BA4B06">
        <w:rPr>
          <w:rFonts w:ascii="Arial" w:hAnsi="Arial" w:cs="Arial"/>
          <w:i/>
          <w:sz w:val="16"/>
          <w:szCs w:val="16"/>
          <w:lang w:val="lt-LT"/>
        </w:rPr>
        <w:t>Operatorius</w:t>
      </w:r>
      <w:r w:rsidRPr="00BA4B06">
        <w:rPr>
          <w:rFonts w:ascii="Arial" w:hAnsi="Arial" w:cs="Arial"/>
          <w:sz w:val="16"/>
          <w:szCs w:val="16"/>
          <w:lang w:val="lt-LT"/>
        </w:rPr>
        <w:t xml:space="preserve"> lieka atsakingas už skirstomojo tinklo valdymą, eksploatavimą, </w:t>
      </w:r>
      <w:r w:rsidR="007B6497" w:rsidRPr="00FB3237">
        <w:rPr>
          <w:rFonts w:ascii="Arial" w:hAnsi="Arial" w:cs="Arial"/>
          <w:sz w:val="16"/>
          <w:szCs w:val="16"/>
          <w:lang w:val="lt-LT"/>
        </w:rPr>
        <w:t xml:space="preserve">elektros </w:t>
      </w:r>
      <w:r w:rsidR="00AC443C" w:rsidRPr="00FB3237">
        <w:rPr>
          <w:rFonts w:ascii="Arial" w:hAnsi="Arial" w:cs="Arial"/>
          <w:sz w:val="16"/>
          <w:szCs w:val="16"/>
          <w:lang w:val="lt-LT"/>
        </w:rPr>
        <w:t xml:space="preserve">energijos </w:t>
      </w:r>
      <w:r w:rsidR="007B6497" w:rsidRPr="00FB3237">
        <w:rPr>
          <w:rFonts w:ascii="Arial" w:hAnsi="Arial" w:cs="Arial"/>
          <w:sz w:val="16"/>
          <w:szCs w:val="16"/>
          <w:lang w:val="lt-LT"/>
        </w:rPr>
        <w:t>apskaitos prietaisus</w:t>
      </w:r>
      <w:r w:rsidR="00BA1729" w:rsidRPr="00BA4B06">
        <w:rPr>
          <w:rFonts w:ascii="Arial" w:hAnsi="Arial" w:cs="Arial"/>
          <w:sz w:val="16"/>
          <w:szCs w:val="16"/>
          <w:lang w:val="lt-LT"/>
        </w:rPr>
        <w:t xml:space="preserve"> (šį sąvoka apima skaitiklį ir kitus apskaitos schemos elementus)</w:t>
      </w:r>
      <w:r w:rsidR="007B6497" w:rsidRPr="00BA4B06">
        <w:rPr>
          <w:rFonts w:ascii="Arial" w:hAnsi="Arial" w:cs="Arial"/>
          <w:sz w:val="16"/>
          <w:szCs w:val="16"/>
          <w:lang w:val="lt-LT"/>
        </w:rPr>
        <w:t xml:space="preserve"> </w:t>
      </w:r>
      <w:r w:rsidR="00970624" w:rsidRPr="00BA4B06">
        <w:rPr>
          <w:rFonts w:ascii="Arial" w:hAnsi="Arial" w:cs="Arial"/>
          <w:sz w:val="16"/>
          <w:szCs w:val="16"/>
          <w:lang w:val="lt-LT"/>
        </w:rPr>
        <w:t>bei tiekiamos elektros energijos kokybę</w:t>
      </w:r>
      <w:r w:rsidRPr="00BA4B06">
        <w:rPr>
          <w:rFonts w:ascii="Arial" w:hAnsi="Arial" w:cs="Arial"/>
          <w:sz w:val="16"/>
          <w:szCs w:val="16"/>
          <w:lang w:val="lt-LT"/>
        </w:rPr>
        <w:t xml:space="preserve">, o </w:t>
      </w:r>
      <w:r w:rsidRPr="00BA4B06">
        <w:rPr>
          <w:rFonts w:ascii="Arial" w:hAnsi="Arial" w:cs="Arial"/>
          <w:i/>
          <w:sz w:val="16"/>
          <w:szCs w:val="16"/>
          <w:lang w:val="lt-LT"/>
        </w:rPr>
        <w:t>Klientas</w:t>
      </w:r>
      <w:r w:rsidRPr="00BA4B06">
        <w:rPr>
          <w:rFonts w:ascii="Arial" w:hAnsi="Arial" w:cs="Arial"/>
          <w:sz w:val="16"/>
          <w:szCs w:val="16"/>
          <w:lang w:val="lt-LT"/>
        </w:rPr>
        <w:t xml:space="preserve"> privalo sudaryti sąlygas ir netrukdyti </w:t>
      </w:r>
      <w:r w:rsidRPr="00BA4B06">
        <w:rPr>
          <w:rFonts w:ascii="Arial" w:hAnsi="Arial" w:cs="Arial"/>
          <w:i/>
          <w:sz w:val="16"/>
          <w:szCs w:val="16"/>
          <w:lang w:val="lt-LT"/>
        </w:rPr>
        <w:t>Operatoriui</w:t>
      </w:r>
      <w:r w:rsidRPr="00BA4B06">
        <w:rPr>
          <w:rFonts w:ascii="Arial" w:hAnsi="Arial" w:cs="Arial"/>
          <w:sz w:val="16"/>
          <w:szCs w:val="16"/>
          <w:lang w:val="lt-LT"/>
        </w:rPr>
        <w:t xml:space="preserve"> vykdyti jam teisės aktais nustatytų pareigų</w:t>
      </w:r>
      <w:r w:rsidR="005C74AB" w:rsidRPr="00BA4B06">
        <w:rPr>
          <w:rFonts w:ascii="Arial" w:hAnsi="Arial" w:cs="Arial"/>
          <w:sz w:val="16"/>
          <w:szCs w:val="16"/>
          <w:lang w:val="lt-LT"/>
        </w:rPr>
        <w:t>.</w:t>
      </w:r>
    </w:p>
    <w:p w:rsidR="00661C07" w:rsidRPr="00BA4B06" w:rsidRDefault="006C35C3" w:rsidP="00D908E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Sutarties Šalims yra žinoma, kad elektros energijos pirkimo-pardavimo ir persiuntimo </w:t>
      </w:r>
      <w:r w:rsidR="00D908E9" w:rsidRPr="00BA4B06">
        <w:rPr>
          <w:rFonts w:ascii="Arial" w:hAnsi="Arial" w:cs="Arial"/>
          <w:color w:val="auto"/>
          <w:sz w:val="16"/>
          <w:szCs w:val="16"/>
        </w:rPr>
        <w:t xml:space="preserve">paslaugos </w:t>
      </w:r>
      <w:r w:rsidRPr="00BA4B06">
        <w:rPr>
          <w:rFonts w:ascii="Arial" w:hAnsi="Arial" w:cs="Arial"/>
          <w:color w:val="auto"/>
          <w:sz w:val="16"/>
          <w:szCs w:val="16"/>
        </w:rPr>
        <w:t xml:space="preserve">santykius, be šios Sutarties, taip pat reglamentuoja </w:t>
      </w:r>
      <w:r w:rsidR="002411B7" w:rsidRPr="00BA4B06">
        <w:rPr>
          <w:rFonts w:ascii="Arial" w:hAnsi="Arial" w:cs="Arial"/>
          <w:color w:val="auto"/>
          <w:sz w:val="16"/>
          <w:szCs w:val="16"/>
        </w:rPr>
        <w:t>Lietuvos Respublikos elektros energetikos įstatymas (toliau – EEĮ), Elektros energijos tiekimo ir naudojimo taisyklės (toliau – EETNT)</w:t>
      </w:r>
      <w:r w:rsidRPr="00BA4B06">
        <w:rPr>
          <w:rFonts w:ascii="Arial" w:hAnsi="Arial" w:cs="Arial"/>
          <w:color w:val="auto"/>
          <w:sz w:val="16"/>
          <w:szCs w:val="16"/>
        </w:rPr>
        <w:t xml:space="preserve">, </w:t>
      </w:r>
      <w:r w:rsidR="00D908E9" w:rsidRPr="00BA4B06">
        <w:rPr>
          <w:rFonts w:ascii="Arial" w:hAnsi="Arial" w:cs="Arial"/>
          <w:color w:val="auto"/>
          <w:sz w:val="16"/>
          <w:szCs w:val="16"/>
        </w:rPr>
        <w:t xml:space="preserve">Atsinaujinančių išteklių energetikos įstatymas, </w:t>
      </w:r>
      <w:r w:rsidRPr="00BA4B06">
        <w:rPr>
          <w:rFonts w:ascii="Arial" w:hAnsi="Arial" w:cs="Arial"/>
          <w:color w:val="auto"/>
          <w:sz w:val="16"/>
          <w:szCs w:val="16"/>
        </w:rPr>
        <w:t xml:space="preserve">Standartinių elektros energijos pirkimo-pardavimo sutarčių su buitiniais vartotojais sąlygų aprašas, Standartinių elektros energijos </w:t>
      </w:r>
      <w:r w:rsidR="007E2F1D" w:rsidRPr="00BA4B06">
        <w:rPr>
          <w:rFonts w:ascii="Arial" w:hAnsi="Arial" w:cs="Arial"/>
          <w:color w:val="auto"/>
          <w:sz w:val="16"/>
          <w:szCs w:val="16"/>
        </w:rPr>
        <w:t>persiuntimo paslaugos</w:t>
      </w:r>
      <w:r w:rsidRPr="00BA4B06">
        <w:rPr>
          <w:rFonts w:ascii="Arial" w:hAnsi="Arial" w:cs="Arial"/>
          <w:color w:val="auto"/>
          <w:sz w:val="16"/>
          <w:szCs w:val="16"/>
        </w:rPr>
        <w:t xml:space="preserve"> teikimo sutarčių su buitiniais vartotojais sąlygų aprašas bei kiti teisės aktai.</w:t>
      </w:r>
    </w:p>
    <w:p w:rsidR="006B5E0E" w:rsidRPr="00BA4B06" w:rsidRDefault="006B5E0E"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Elektros tinklo nuosavybės riba tarp </w:t>
      </w:r>
      <w:r w:rsidR="0037036A" w:rsidRPr="00BA4B06">
        <w:rPr>
          <w:rFonts w:ascii="Arial" w:hAnsi="Arial" w:cs="Arial"/>
          <w:i/>
          <w:color w:val="auto"/>
          <w:sz w:val="16"/>
          <w:szCs w:val="16"/>
        </w:rPr>
        <w:t>Operatoriaus</w:t>
      </w:r>
      <w:r w:rsidR="0037036A" w:rsidRPr="00BA4B06">
        <w:rPr>
          <w:rFonts w:ascii="Arial" w:hAnsi="Arial" w:cs="Arial"/>
          <w:color w:val="auto"/>
          <w:sz w:val="16"/>
          <w:szCs w:val="16"/>
        </w:rPr>
        <w:t xml:space="preserve"> </w:t>
      </w:r>
      <w:r w:rsidRPr="00BA4B06">
        <w:rPr>
          <w:rFonts w:ascii="Arial" w:hAnsi="Arial" w:cs="Arial"/>
          <w:color w:val="auto"/>
          <w:sz w:val="16"/>
          <w:szCs w:val="16"/>
        </w:rPr>
        <w:t xml:space="preserve">ir </w:t>
      </w:r>
      <w:r w:rsidRPr="00BA4B06">
        <w:rPr>
          <w:rFonts w:ascii="Arial" w:hAnsi="Arial" w:cs="Arial"/>
          <w:i/>
          <w:color w:val="auto"/>
          <w:sz w:val="16"/>
          <w:szCs w:val="16"/>
        </w:rPr>
        <w:t>Kliento</w:t>
      </w:r>
      <w:r w:rsidRPr="00BA4B06">
        <w:rPr>
          <w:rFonts w:ascii="Arial" w:hAnsi="Arial" w:cs="Arial"/>
          <w:color w:val="auto"/>
          <w:sz w:val="16"/>
          <w:szCs w:val="16"/>
        </w:rPr>
        <w:t xml:space="preserve"> nurodoma elektros tinklų nuosavybės ribų akte arba Sutartyje. Tuo atveju, kai elektros tinklo nuosavybės ribų aktas nesudarytas ir (ar) </w:t>
      </w:r>
      <w:r w:rsidR="0037036A" w:rsidRPr="00BA4B06">
        <w:rPr>
          <w:rFonts w:ascii="Arial" w:hAnsi="Arial" w:cs="Arial"/>
          <w:i/>
          <w:color w:val="auto"/>
          <w:sz w:val="16"/>
          <w:szCs w:val="16"/>
        </w:rPr>
        <w:t>O</w:t>
      </w:r>
      <w:r w:rsidRPr="00BA4B06">
        <w:rPr>
          <w:rFonts w:ascii="Arial" w:hAnsi="Arial" w:cs="Arial"/>
          <w:i/>
          <w:color w:val="auto"/>
          <w:sz w:val="16"/>
          <w:szCs w:val="16"/>
        </w:rPr>
        <w:t>peratoriaus</w:t>
      </w:r>
      <w:r w:rsidRPr="00BA4B06">
        <w:rPr>
          <w:rFonts w:ascii="Arial" w:hAnsi="Arial" w:cs="Arial"/>
          <w:color w:val="auto"/>
          <w:sz w:val="16"/>
          <w:szCs w:val="16"/>
        </w:rPr>
        <w:t xml:space="preserve"> ir </w:t>
      </w:r>
      <w:r w:rsidR="0037036A" w:rsidRPr="00BA4B06">
        <w:rPr>
          <w:rFonts w:ascii="Arial" w:hAnsi="Arial" w:cs="Arial"/>
          <w:i/>
          <w:color w:val="auto"/>
          <w:sz w:val="16"/>
          <w:szCs w:val="16"/>
        </w:rPr>
        <w:t>Kliento</w:t>
      </w:r>
      <w:r w:rsidR="0037036A" w:rsidRPr="00BA4B06">
        <w:rPr>
          <w:rFonts w:ascii="Arial" w:hAnsi="Arial" w:cs="Arial"/>
          <w:color w:val="auto"/>
          <w:sz w:val="16"/>
          <w:szCs w:val="16"/>
        </w:rPr>
        <w:t xml:space="preserve"> </w:t>
      </w:r>
      <w:r w:rsidRPr="00BA4B06">
        <w:rPr>
          <w:rFonts w:ascii="Arial" w:hAnsi="Arial" w:cs="Arial"/>
          <w:color w:val="auto"/>
          <w:sz w:val="16"/>
          <w:szCs w:val="16"/>
        </w:rPr>
        <w:t>sudarytoje sutartyje elektros tinklo nuosavybės riba nenustatyta, laikoma, kad elektros energijos pirkimo pardavimo vieta nustatyta taip, kaip nurodyta EETNT 11 ir 12 punktuose. Elektros tinklų nuosavybės riba nustatoma žemos įtampos (0,4 kV) tinklo dalyje</w:t>
      </w:r>
      <w:r w:rsidR="00BA1729" w:rsidRPr="00BA4B06">
        <w:rPr>
          <w:rFonts w:ascii="Arial" w:hAnsi="Arial" w:cs="Arial"/>
          <w:color w:val="auto"/>
          <w:sz w:val="16"/>
          <w:szCs w:val="16"/>
        </w:rPr>
        <w:t xml:space="preserve"> </w:t>
      </w:r>
      <w:r w:rsidR="00BA1729" w:rsidRPr="00BA4B06">
        <w:rPr>
          <w:rFonts w:ascii="Arial" w:hAnsi="Arial" w:cs="Arial"/>
          <w:sz w:val="16"/>
          <w:szCs w:val="16"/>
        </w:rPr>
        <w:t>išskyrus atvejus, kai vartotojo turimų elektros imtuvų maitinimui būtina vidutinė (6, 10 kV) įtampa</w:t>
      </w:r>
      <w:r w:rsidRPr="00BA4B06">
        <w:rPr>
          <w:rFonts w:ascii="Arial" w:hAnsi="Arial" w:cs="Arial"/>
          <w:color w:val="auto"/>
          <w:sz w:val="16"/>
          <w:szCs w:val="16"/>
        </w:rPr>
        <w:t>.</w:t>
      </w:r>
    </w:p>
    <w:p w:rsidR="006B5E0E" w:rsidRPr="00BA4B06" w:rsidRDefault="00F83D3E" w:rsidP="008D740A">
      <w:pPr>
        <w:pStyle w:val="BodyText"/>
        <w:numPr>
          <w:ilvl w:val="0"/>
          <w:numId w:val="50"/>
        </w:numPr>
        <w:spacing w:line="240" w:lineRule="auto"/>
        <w:ind w:left="641" w:hanging="357"/>
        <w:rPr>
          <w:rFonts w:ascii="Arial" w:hAnsi="Arial" w:cs="Arial"/>
          <w:color w:val="auto"/>
          <w:sz w:val="16"/>
          <w:szCs w:val="16"/>
        </w:rPr>
      </w:pPr>
      <w:r w:rsidRPr="00BA4B06">
        <w:rPr>
          <w:rFonts w:ascii="Arial" w:hAnsi="Arial" w:cs="Arial"/>
          <w:color w:val="auto"/>
          <w:sz w:val="16"/>
          <w:szCs w:val="16"/>
        </w:rPr>
        <w:t>Sutarties Šalių tarpusavio santykiai, nenumatyti šioje Sutartyje, reglamentuojami Lietuvos Respublikos įstatymais, EETNT bei kitais teisės aktais.</w:t>
      </w:r>
      <w:r w:rsidR="00FB2438" w:rsidRPr="00BA4B06">
        <w:rPr>
          <w:rFonts w:ascii="Arial" w:hAnsi="Arial" w:cs="Arial"/>
          <w:color w:val="auto"/>
          <w:sz w:val="16"/>
          <w:szCs w:val="16"/>
        </w:rPr>
        <w:t xml:space="preserve"> </w:t>
      </w:r>
      <w:r w:rsidRPr="00BA4B06">
        <w:rPr>
          <w:rFonts w:ascii="Arial" w:hAnsi="Arial" w:cs="Arial"/>
          <w:color w:val="auto"/>
          <w:sz w:val="16"/>
          <w:szCs w:val="16"/>
        </w:rPr>
        <w:t>Šioje Sutartyje vartojama sąvoka „</w:t>
      </w:r>
      <w:r w:rsidRPr="00BA4B06">
        <w:rPr>
          <w:rFonts w:ascii="Arial" w:hAnsi="Arial" w:cs="Arial"/>
          <w:i/>
          <w:color w:val="auto"/>
          <w:sz w:val="16"/>
          <w:szCs w:val="16"/>
        </w:rPr>
        <w:t>Klientas</w:t>
      </w:r>
      <w:r w:rsidRPr="00BA4B06">
        <w:rPr>
          <w:rFonts w:ascii="Arial" w:hAnsi="Arial" w:cs="Arial"/>
          <w:color w:val="auto"/>
          <w:sz w:val="16"/>
          <w:szCs w:val="16"/>
        </w:rPr>
        <w:t>“ atitinka „elektros energijos vartotojo“</w:t>
      </w:r>
      <w:r w:rsidR="00CF6A10" w:rsidRPr="00BA4B06">
        <w:rPr>
          <w:rFonts w:ascii="Arial" w:hAnsi="Arial" w:cs="Arial"/>
          <w:color w:val="auto"/>
          <w:sz w:val="16"/>
          <w:szCs w:val="16"/>
        </w:rPr>
        <w:t>,</w:t>
      </w:r>
      <w:r w:rsidRPr="00BA4B06">
        <w:rPr>
          <w:rFonts w:ascii="Arial" w:hAnsi="Arial" w:cs="Arial"/>
          <w:color w:val="auto"/>
          <w:sz w:val="16"/>
          <w:szCs w:val="16"/>
        </w:rPr>
        <w:t xml:space="preserve"> „buitinio vartotojo“ </w:t>
      </w:r>
      <w:r w:rsidR="00CF6A10" w:rsidRPr="00BA4B06">
        <w:rPr>
          <w:rFonts w:ascii="Arial" w:hAnsi="Arial" w:cs="Arial"/>
          <w:color w:val="auto"/>
          <w:sz w:val="16"/>
          <w:szCs w:val="16"/>
        </w:rPr>
        <w:t xml:space="preserve">bei </w:t>
      </w:r>
      <w:r w:rsidR="00CF6A10" w:rsidRPr="00BA4B06">
        <w:rPr>
          <w:rFonts w:ascii="Arial" w:hAnsi="Arial" w:cs="Arial"/>
          <w:sz w:val="16"/>
          <w:szCs w:val="16"/>
        </w:rPr>
        <w:t xml:space="preserve">„gaminančio vartotojo“ </w:t>
      </w:r>
      <w:r w:rsidRPr="00BA4B06">
        <w:rPr>
          <w:rFonts w:ascii="Arial" w:hAnsi="Arial" w:cs="Arial"/>
          <w:color w:val="auto"/>
          <w:sz w:val="16"/>
          <w:szCs w:val="16"/>
        </w:rPr>
        <w:t>sąvokas, vartojamas EEĮ, EETNT</w:t>
      </w:r>
      <w:r w:rsidR="00CF6A10" w:rsidRPr="00BA4B06">
        <w:rPr>
          <w:rFonts w:ascii="Arial" w:hAnsi="Arial" w:cs="Arial"/>
          <w:color w:val="auto"/>
          <w:sz w:val="16"/>
          <w:szCs w:val="16"/>
        </w:rPr>
        <w:t>,</w:t>
      </w:r>
      <w:r w:rsidRPr="00BA4B06">
        <w:rPr>
          <w:rFonts w:ascii="Arial" w:hAnsi="Arial" w:cs="Arial"/>
          <w:color w:val="auto"/>
          <w:sz w:val="16"/>
          <w:szCs w:val="16"/>
        </w:rPr>
        <w:t xml:space="preserve"> </w:t>
      </w:r>
      <w:r w:rsidR="00CF6A10" w:rsidRPr="00BA4B06">
        <w:rPr>
          <w:rFonts w:ascii="Arial" w:hAnsi="Arial" w:cs="Arial"/>
          <w:sz w:val="16"/>
          <w:szCs w:val="16"/>
        </w:rPr>
        <w:t>Atsinaujinančių išteklių energetikos įstatyme</w:t>
      </w:r>
      <w:r w:rsidR="00CF6A10" w:rsidRPr="00BA4B06">
        <w:rPr>
          <w:rFonts w:ascii="Arial" w:hAnsi="Arial" w:cs="Arial"/>
          <w:color w:val="auto"/>
          <w:sz w:val="16"/>
          <w:szCs w:val="16"/>
        </w:rPr>
        <w:t xml:space="preserve"> </w:t>
      </w:r>
      <w:r w:rsidRPr="00BA4B06">
        <w:rPr>
          <w:rFonts w:ascii="Arial" w:hAnsi="Arial" w:cs="Arial"/>
          <w:color w:val="auto"/>
          <w:sz w:val="16"/>
          <w:szCs w:val="16"/>
        </w:rPr>
        <w:t>ir kituose teisės aktuose, kartu su visomis iš to kylančiomis teisėmis bei pareigomis.</w:t>
      </w:r>
    </w:p>
    <w:p w:rsidR="005C74AB" w:rsidRPr="00BA4B06" w:rsidRDefault="005C74AB" w:rsidP="006B5E0E">
      <w:pPr>
        <w:pStyle w:val="BodyText"/>
        <w:spacing w:line="240" w:lineRule="auto"/>
        <w:ind w:left="720" w:firstLine="0"/>
        <w:rPr>
          <w:rFonts w:ascii="Arial" w:hAnsi="Arial" w:cs="Arial"/>
          <w:color w:val="auto"/>
          <w:sz w:val="16"/>
          <w:szCs w:val="16"/>
        </w:rPr>
      </w:pPr>
    </w:p>
    <w:p w:rsidR="005F04FD" w:rsidRPr="00BA4B06" w:rsidRDefault="00A64A1B" w:rsidP="005C74AB">
      <w:pPr>
        <w:spacing w:after="160"/>
        <w:rPr>
          <w:rFonts w:ascii="Arial" w:hAnsi="Arial" w:cs="Arial"/>
          <w:b/>
          <w:sz w:val="16"/>
          <w:szCs w:val="16"/>
        </w:rPr>
      </w:pPr>
      <w:r w:rsidRPr="00BA4B06">
        <w:rPr>
          <w:rFonts w:ascii="Arial" w:hAnsi="Arial" w:cs="Arial"/>
          <w:b/>
          <w:sz w:val="16"/>
          <w:szCs w:val="16"/>
        </w:rPr>
        <w:t xml:space="preserve">I. SUTARTIES SUDARYMAS IR GALIOJIMAS </w:t>
      </w:r>
    </w:p>
    <w:p w:rsidR="00C12333" w:rsidRPr="00BA4B06" w:rsidRDefault="00C12333" w:rsidP="00814F19">
      <w:pPr>
        <w:pStyle w:val="ListParagraph"/>
        <w:numPr>
          <w:ilvl w:val="0"/>
          <w:numId w:val="50"/>
        </w:numPr>
        <w:jc w:val="both"/>
        <w:rPr>
          <w:rFonts w:ascii="Arial" w:hAnsi="Arial" w:cs="Arial"/>
          <w:sz w:val="16"/>
          <w:szCs w:val="16"/>
          <w:lang w:val="lt-LT"/>
        </w:rPr>
      </w:pPr>
      <w:r w:rsidRPr="00BA4B06">
        <w:rPr>
          <w:rFonts w:ascii="Arial" w:hAnsi="Arial" w:cs="Arial"/>
          <w:sz w:val="16"/>
          <w:szCs w:val="16"/>
          <w:lang w:val="lt-LT"/>
        </w:rPr>
        <w:t xml:space="preserve">Fizinis asmuo, kuris pageidauja vartoti elektros energiją ir gauti su tuo susijusias paslaugas, asmeninėms, šeimos ar namų ūkio reikmėms, nesusijusioms su komercine ar profesine veikla, kreipiasi į </w:t>
      </w:r>
      <w:r w:rsidRPr="00BA4B06">
        <w:rPr>
          <w:rFonts w:ascii="Arial" w:hAnsi="Arial" w:cs="Arial"/>
          <w:i/>
          <w:sz w:val="16"/>
          <w:szCs w:val="16"/>
          <w:lang w:val="lt-LT"/>
        </w:rPr>
        <w:t>Tiekėją</w:t>
      </w:r>
      <w:r w:rsidRPr="00BA4B06">
        <w:rPr>
          <w:rFonts w:ascii="Arial" w:hAnsi="Arial" w:cs="Arial"/>
          <w:sz w:val="16"/>
          <w:szCs w:val="16"/>
          <w:lang w:val="lt-LT"/>
        </w:rPr>
        <w:t xml:space="preserve"> dėl Sutarties sudarymo.</w:t>
      </w:r>
    </w:p>
    <w:p w:rsidR="00970E71" w:rsidRPr="00BA4B06" w:rsidRDefault="00970E71" w:rsidP="00814F19">
      <w:pPr>
        <w:pStyle w:val="ListParagraph"/>
        <w:numPr>
          <w:ilvl w:val="0"/>
          <w:numId w:val="50"/>
        </w:numPr>
        <w:jc w:val="both"/>
        <w:rPr>
          <w:rFonts w:ascii="Arial" w:hAnsi="Arial" w:cs="Arial"/>
          <w:sz w:val="16"/>
          <w:szCs w:val="16"/>
          <w:lang w:val="lt-LT"/>
        </w:rPr>
      </w:pPr>
      <w:r w:rsidRPr="00BA4B06">
        <w:rPr>
          <w:rFonts w:ascii="Arial" w:hAnsi="Arial" w:cs="Arial"/>
          <w:i/>
          <w:sz w:val="16"/>
          <w:szCs w:val="16"/>
          <w:lang w:val="lt-LT"/>
        </w:rPr>
        <w:t>Klientas</w:t>
      </w:r>
      <w:r w:rsidRPr="00BA4B06">
        <w:rPr>
          <w:rFonts w:ascii="Arial" w:hAnsi="Arial" w:cs="Arial"/>
          <w:sz w:val="16"/>
          <w:szCs w:val="16"/>
          <w:lang w:val="lt-LT"/>
        </w:rPr>
        <w:t xml:space="preserve">, sudarydamas Sutartį su </w:t>
      </w:r>
      <w:r w:rsidRPr="00BA4B06">
        <w:rPr>
          <w:rFonts w:ascii="Arial" w:hAnsi="Arial" w:cs="Arial"/>
          <w:i/>
          <w:sz w:val="16"/>
          <w:szCs w:val="16"/>
          <w:lang w:val="lt-LT"/>
        </w:rPr>
        <w:t>Tiekėju,</w:t>
      </w:r>
      <w:r w:rsidRPr="00BA4B06">
        <w:rPr>
          <w:rFonts w:ascii="Arial" w:hAnsi="Arial" w:cs="Arial"/>
          <w:sz w:val="16"/>
          <w:szCs w:val="16"/>
          <w:lang w:val="lt-LT"/>
        </w:rPr>
        <w:t xml:space="preserve"> supažindinamas su Sutarties</w:t>
      </w:r>
      <w:r w:rsidR="005C74AB" w:rsidRPr="00BA4B06">
        <w:rPr>
          <w:rFonts w:ascii="Arial" w:hAnsi="Arial" w:cs="Arial"/>
          <w:sz w:val="16"/>
          <w:szCs w:val="16"/>
          <w:lang w:val="lt-LT"/>
        </w:rPr>
        <w:t xml:space="preserve"> pasirašymo dieną galiojančiais </w:t>
      </w:r>
      <w:r w:rsidRPr="00BA4B06">
        <w:rPr>
          <w:rFonts w:ascii="Arial" w:hAnsi="Arial" w:cs="Arial"/>
          <w:i/>
          <w:sz w:val="16"/>
          <w:szCs w:val="16"/>
          <w:lang w:val="lt-LT"/>
        </w:rPr>
        <w:t xml:space="preserve">Tiekėjo </w:t>
      </w:r>
      <w:r w:rsidRPr="00BA4B06">
        <w:rPr>
          <w:rFonts w:ascii="Arial" w:hAnsi="Arial" w:cs="Arial"/>
          <w:sz w:val="16"/>
          <w:szCs w:val="16"/>
          <w:lang w:val="lt-LT"/>
        </w:rPr>
        <w:t xml:space="preserve">interneto svetainėje viešai skelbiamais </w:t>
      </w:r>
      <w:r w:rsidR="001354EB" w:rsidRPr="00BA4B06">
        <w:rPr>
          <w:rFonts w:ascii="Arial" w:hAnsi="Arial" w:cs="Arial"/>
          <w:sz w:val="16"/>
          <w:szCs w:val="16"/>
          <w:lang w:val="lt-LT"/>
        </w:rPr>
        <w:t>elektros energijos</w:t>
      </w:r>
      <w:r w:rsidRPr="00BA4B06">
        <w:rPr>
          <w:rFonts w:ascii="Arial" w:hAnsi="Arial" w:cs="Arial"/>
          <w:sz w:val="16"/>
          <w:szCs w:val="16"/>
          <w:lang w:val="lt-LT"/>
        </w:rPr>
        <w:t xml:space="preserve"> tarifais (kainomis)</w:t>
      </w:r>
      <w:r w:rsidR="001354EB" w:rsidRPr="00BA4B06">
        <w:rPr>
          <w:rFonts w:ascii="Arial" w:hAnsi="Arial" w:cs="Arial"/>
          <w:sz w:val="16"/>
          <w:szCs w:val="16"/>
          <w:lang w:val="lt-LT"/>
        </w:rPr>
        <w:t xml:space="preserve"> bei</w:t>
      </w:r>
      <w:r w:rsidRPr="00BA4B06">
        <w:rPr>
          <w:rFonts w:ascii="Arial" w:hAnsi="Arial" w:cs="Arial"/>
          <w:sz w:val="16"/>
          <w:szCs w:val="16"/>
          <w:lang w:val="lt-LT"/>
        </w:rPr>
        <w:t xml:space="preserve"> Sutarties sąlygomis (</w:t>
      </w:r>
      <w:r w:rsidRPr="00BA4B06">
        <w:rPr>
          <w:rFonts w:ascii="Arial" w:hAnsi="Arial" w:cs="Arial"/>
          <w:i/>
          <w:sz w:val="16"/>
          <w:szCs w:val="16"/>
          <w:lang w:val="lt-LT"/>
        </w:rPr>
        <w:t xml:space="preserve">Tiekėjas </w:t>
      </w:r>
      <w:r w:rsidRPr="00BA4B06">
        <w:rPr>
          <w:rFonts w:ascii="Arial" w:hAnsi="Arial" w:cs="Arial"/>
          <w:sz w:val="16"/>
          <w:szCs w:val="16"/>
          <w:lang w:val="lt-LT"/>
        </w:rPr>
        <w:t>informaciją viešai skelbia savo interneto svetainėje)</w:t>
      </w:r>
      <w:r w:rsidR="001354EB" w:rsidRPr="00BA4B06">
        <w:rPr>
          <w:rFonts w:ascii="Arial" w:hAnsi="Arial" w:cs="Arial"/>
          <w:sz w:val="16"/>
          <w:szCs w:val="16"/>
          <w:lang w:val="lt-LT"/>
        </w:rPr>
        <w:t>.</w:t>
      </w:r>
    </w:p>
    <w:p w:rsidR="005A7DD5" w:rsidRPr="00BA4B06" w:rsidRDefault="005A7DD5" w:rsidP="005A7DD5">
      <w:pPr>
        <w:pStyle w:val="ListParagraph"/>
        <w:numPr>
          <w:ilvl w:val="0"/>
          <w:numId w:val="50"/>
        </w:numPr>
        <w:contextualSpacing w:val="0"/>
        <w:jc w:val="both"/>
        <w:rPr>
          <w:rFonts w:ascii="Arial" w:hAnsi="Arial" w:cs="Arial"/>
          <w:iCs/>
          <w:sz w:val="16"/>
          <w:szCs w:val="16"/>
          <w:lang w:val="lt-LT"/>
        </w:rPr>
      </w:pPr>
      <w:r w:rsidRPr="00BA4B06">
        <w:rPr>
          <w:rFonts w:ascii="Arial" w:hAnsi="Arial" w:cs="Arial"/>
          <w:iCs/>
          <w:sz w:val="16"/>
          <w:szCs w:val="16"/>
          <w:lang w:val="lt-LT"/>
        </w:rPr>
        <w:t xml:space="preserve">Jei Sutarties sudarymo dieną </w:t>
      </w:r>
      <w:r w:rsidRPr="00BA4B06">
        <w:rPr>
          <w:rFonts w:ascii="Arial" w:hAnsi="Arial" w:cs="Arial"/>
          <w:i/>
          <w:iCs/>
          <w:sz w:val="16"/>
          <w:szCs w:val="16"/>
          <w:lang w:val="lt-LT"/>
        </w:rPr>
        <w:t>Kliento</w:t>
      </w:r>
      <w:r w:rsidRPr="00BA4B06">
        <w:rPr>
          <w:rFonts w:ascii="Arial" w:hAnsi="Arial" w:cs="Arial"/>
          <w:iCs/>
          <w:sz w:val="16"/>
          <w:szCs w:val="16"/>
          <w:lang w:val="lt-LT"/>
        </w:rPr>
        <w:t xml:space="preserve"> objektas yra prijungtas prie elektros tinklų ir Sutartyje nenurodoma kita jos įsigaliojimo data, Sutartis įsigalioja nuo jos sudarymo dienos. Jei Sutartis sudaroma iki </w:t>
      </w:r>
      <w:r w:rsidRPr="00BA4B06">
        <w:rPr>
          <w:rFonts w:ascii="Arial" w:hAnsi="Arial" w:cs="Arial"/>
          <w:i/>
          <w:iCs/>
          <w:sz w:val="16"/>
          <w:szCs w:val="16"/>
          <w:lang w:val="lt-LT"/>
        </w:rPr>
        <w:t>Kliento</w:t>
      </w:r>
      <w:r w:rsidRPr="00BA4B06">
        <w:rPr>
          <w:rFonts w:ascii="Arial" w:hAnsi="Arial" w:cs="Arial"/>
          <w:iCs/>
          <w:sz w:val="16"/>
          <w:szCs w:val="16"/>
          <w:lang w:val="lt-LT"/>
        </w:rPr>
        <w:t xml:space="preserve"> objekto prijungimo prie elektros tinklų dienos ir </w:t>
      </w:r>
      <w:r w:rsidRPr="00BA4B06">
        <w:rPr>
          <w:rFonts w:ascii="Arial" w:hAnsi="Arial" w:cs="Arial"/>
          <w:i/>
          <w:iCs/>
          <w:sz w:val="16"/>
          <w:szCs w:val="16"/>
          <w:lang w:val="lt-LT"/>
        </w:rPr>
        <w:t>Klientas</w:t>
      </w:r>
      <w:r w:rsidRPr="00BA4B06">
        <w:rPr>
          <w:rFonts w:ascii="Arial" w:hAnsi="Arial" w:cs="Arial"/>
          <w:iCs/>
          <w:sz w:val="16"/>
          <w:szCs w:val="16"/>
          <w:lang w:val="lt-LT"/>
        </w:rPr>
        <w:t xml:space="preserve"> iki </w:t>
      </w:r>
      <w:r w:rsidRPr="00BA4B06">
        <w:rPr>
          <w:rFonts w:ascii="Arial" w:hAnsi="Arial" w:cs="Arial"/>
          <w:i/>
          <w:iCs/>
          <w:sz w:val="16"/>
          <w:szCs w:val="16"/>
          <w:lang w:val="lt-LT"/>
        </w:rPr>
        <w:t>Kliento</w:t>
      </w:r>
      <w:r w:rsidRPr="00BA4B06">
        <w:rPr>
          <w:rFonts w:ascii="Arial" w:hAnsi="Arial" w:cs="Arial"/>
          <w:iCs/>
          <w:sz w:val="16"/>
          <w:szCs w:val="16"/>
          <w:lang w:val="lt-LT"/>
        </w:rPr>
        <w:t xml:space="preserve"> objekto prijungimo prie elektros tinklų dienos nepasirenka nepriklausomo elektros energijos tiekėjo, Sutartis įsigalioja nuo </w:t>
      </w:r>
      <w:r w:rsidRPr="00BA4B06">
        <w:rPr>
          <w:rFonts w:ascii="Arial" w:hAnsi="Arial" w:cs="Arial"/>
          <w:i/>
          <w:iCs/>
          <w:sz w:val="16"/>
          <w:szCs w:val="16"/>
          <w:lang w:val="lt-LT"/>
        </w:rPr>
        <w:t>Kliento</w:t>
      </w:r>
      <w:r w:rsidRPr="00BA4B06">
        <w:rPr>
          <w:rFonts w:ascii="Arial" w:hAnsi="Arial" w:cs="Arial"/>
          <w:iCs/>
          <w:sz w:val="16"/>
          <w:szCs w:val="16"/>
          <w:lang w:val="lt-LT"/>
        </w:rPr>
        <w:t xml:space="preserve"> objekto prijungimo prie elektros tinklų dienos. Jei Sutartis sudaroma iki </w:t>
      </w:r>
      <w:r w:rsidRPr="00BA4B06">
        <w:rPr>
          <w:rFonts w:ascii="Arial" w:hAnsi="Arial" w:cs="Arial"/>
          <w:i/>
          <w:iCs/>
          <w:sz w:val="16"/>
          <w:szCs w:val="16"/>
          <w:lang w:val="lt-LT"/>
        </w:rPr>
        <w:t>Kliento</w:t>
      </w:r>
      <w:r w:rsidRPr="00BA4B06">
        <w:rPr>
          <w:rFonts w:ascii="Arial" w:hAnsi="Arial" w:cs="Arial"/>
          <w:iCs/>
          <w:sz w:val="16"/>
          <w:szCs w:val="16"/>
          <w:lang w:val="lt-LT"/>
        </w:rPr>
        <w:t xml:space="preserve"> objekto prijungimo prie elektros tinklų dienos ir </w:t>
      </w:r>
      <w:r w:rsidRPr="00BA4B06">
        <w:rPr>
          <w:rFonts w:ascii="Arial" w:hAnsi="Arial" w:cs="Arial"/>
          <w:i/>
          <w:iCs/>
          <w:sz w:val="16"/>
          <w:szCs w:val="16"/>
          <w:lang w:val="lt-LT"/>
        </w:rPr>
        <w:t>Klientas</w:t>
      </w:r>
      <w:r w:rsidRPr="00BA4B06">
        <w:rPr>
          <w:rFonts w:ascii="Arial" w:hAnsi="Arial" w:cs="Arial"/>
          <w:iCs/>
          <w:sz w:val="16"/>
          <w:szCs w:val="16"/>
          <w:lang w:val="lt-LT"/>
        </w:rPr>
        <w:t xml:space="preserve"> iki </w:t>
      </w:r>
      <w:r w:rsidRPr="00BA4B06">
        <w:rPr>
          <w:rFonts w:ascii="Arial" w:hAnsi="Arial" w:cs="Arial"/>
          <w:i/>
          <w:iCs/>
          <w:sz w:val="16"/>
          <w:szCs w:val="16"/>
          <w:lang w:val="lt-LT"/>
        </w:rPr>
        <w:t>Kliento</w:t>
      </w:r>
      <w:r w:rsidRPr="00BA4B06">
        <w:rPr>
          <w:rFonts w:ascii="Arial" w:hAnsi="Arial" w:cs="Arial"/>
          <w:iCs/>
          <w:sz w:val="16"/>
          <w:szCs w:val="16"/>
          <w:lang w:val="lt-LT"/>
        </w:rPr>
        <w:t xml:space="preserve"> objekto prijungimo prie elektros tinklų dienos pasirenka nepriklausomą elektros energijos tiekėją su kuriuo sudaro elektros energijos pirkimo-pardavimo sutartį, bei apie tai informuoja </w:t>
      </w:r>
      <w:r w:rsidRPr="00BA4B06">
        <w:rPr>
          <w:rFonts w:ascii="Arial" w:hAnsi="Arial" w:cs="Arial"/>
          <w:i/>
          <w:iCs/>
          <w:sz w:val="16"/>
          <w:szCs w:val="16"/>
          <w:lang w:val="lt-LT"/>
        </w:rPr>
        <w:t>Tiekėją</w:t>
      </w:r>
      <w:r w:rsidRPr="00BA4B06">
        <w:rPr>
          <w:rFonts w:ascii="Arial" w:hAnsi="Arial" w:cs="Arial"/>
          <w:iCs/>
          <w:sz w:val="16"/>
          <w:szCs w:val="16"/>
          <w:lang w:val="lt-LT"/>
        </w:rPr>
        <w:t xml:space="preserve">, ši Sutartis neįsigalioja ir netenka galios nuo jos sudarymo momento. Sutartis su </w:t>
      </w:r>
      <w:r w:rsidRPr="00BA4B06">
        <w:rPr>
          <w:rFonts w:ascii="Arial" w:hAnsi="Arial" w:cs="Arial"/>
          <w:i/>
          <w:iCs/>
          <w:sz w:val="16"/>
          <w:szCs w:val="16"/>
          <w:lang w:val="lt-LT"/>
        </w:rPr>
        <w:t>Klientu</w:t>
      </w:r>
      <w:r w:rsidRPr="00BA4B06">
        <w:rPr>
          <w:rFonts w:ascii="Arial" w:hAnsi="Arial" w:cs="Arial"/>
          <w:iCs/>
          <w:sz w:val="16"/>
          <w:szCs w:val="16"/>
          <w:lang w:val="lt-LT"/>
        </w:rPr>
        <w:t xml:space="preserve"> sudaroma neterminuotam laikui.</w:t>
      </w:r>
    </w:p>
    <w:p w:rsidR="00D835C0" w:rsidRPr="00BA4B06" w:rsidRDefault="00FF79D4" w:rsidP="00814F19">
      <w:pPr>
        <w:pStyle w:val="ListParagraph"/>
        <w:numPr>
          <w:ilvl w:val="0"/>
          <w:numId w:val="50"/>
        </w:numPr>
        <w:jc w:val="both"/>
        <w:rPr>
          <w:rFonts w:ascii="Arial" w:hAnsi="Arial" w:cs="Arial"/>
          <w:sz w:val="16"/>
          <w:szCs w:val="16"/>
          <w:lang w:val="lt-LT"/>
        </w:rPr>
      </w:pPr>
      <w:r w:rsidRPr="00BA4B06">
        <w:rPr>
          <w:rFonts w:ascii="Arial" w:hAnsi="Arial" w:cs="Arial"/>
          <w:sz w:val="16"/>
          <w:szCs w:val="16"/>
          <w:lang w:val="lt-LT"/>
        </w:rPr>
        <w:t xml:space="preserve">Sutarties, sudaromos nuotoliniu būdu ar ne </w:t>
      </w:r>
      <w:r w:rsidR="00E84D3A" w:rsidRPr="00BA4B06">
        <w:rPr>
          <w:rFonts w:ascii="Arial" w:hAnsi="Arial" w:cs="Arial"/>
          <w:i/>
          <w:sz w:val="16"/>
          <w:szCs w:val="16"/>
          <w:lang w:val="lt-LT"/>
        </w:rPr>
        <w:t>Tiekėjo</w:t>
      </w:r>
      <w:r w:rsidRPr="00BA4B06">
        <w:rPr>
          <w:rFonts w:ascii="Arial" w:hAnsi="Arial" w:cs="Arial"/>
          <w:sz w:val="16"/>
          <w:szCs w:val="16"/>
          <w:lang w:val="lt-LT"/>
        </w:rPr>
        <w:t xml:space="preserve"> Klientų aptarnavimo patalpose, gali būti atsisakoma per 14 (keturiolika) dienų nuo Sutarties sudarymo (jei teisės aktai nenustato kitaip) apie tai raštu pranešus </w:t>
      </w:r>
      <w:r w:rsidR="00E84D3A" w:rsidRPr="00BA4B06">
        <w:rPr>
          <w:rFonts w:ascii="Arial" w:hAnsi="Arial" w:cs="Arial"/>
          <w:i/>
          <w:sz w:val="16"/>
          <w:szCs w:val="16"/>
          <w:lang w:val="lt-LT"/>
        </w:rPr>
        <w:t>Tiekėjui</w:t>
      </w:r>
      <w:r w:rsidRPr="00BA4B06">
        <w:rPr>
          <w:rFonts w:ascii="Arial" w:hAnsi="Arial" w:cs="Arial"/>
          <w:sz w:val="16"/>
          <w:szCs w:val="16"/>
          <w:lang w:val="lt-LT"/>
        </w:rPr>
        <w:t xml:space="preserve">. </w:t>
      </w:r>
      <w:r w:rsidRPr="00BA4B06">
        <w:rPr>
          <w:rFonts w:ascii="Arial" w:hAnsi="Arial" w:cs="Arial"/>
          <w:i/>
          <w:sz w:val="16"/>
          <w:szCs w:val="16"/>
          <w:lang w:val="lt-LT"/>
        </w:rPr>
        <w:t>Klientas</w:t>
      </w:r>
      <w:r w:rsidRPr="00BA4B06">
        <w:rPr>
          <w:rFonts w:ascii="Arial" w:hAnsi="Arial" w:cs="Arial"/>
          <w:sz w:val="16"/>
          <w:szCs w:val="16"/>
          <w:lang w:val="lt-LT"/>
        </w:rPr>
        <w:t xml:space="preserve"> pageidaudamas, kad Sutartis būtų pradėta vykdyti jos sudarymo dieną, t. y. nepasibaigus 14 (keturiolikai) kalendorinių dienų atsisakymo nuo Sutarties terminui, turi apie tai informuoti </w:t>
      </w:r>
      <w:r w:rsidR="00E84D3A" w:rsidRPr="00BA4B06">
        <w:rPr>
          <w:rFonts w:ascii="Arial" w:hAnsi="Arial" w:cs="Arial"/>
          <w:i/>
          <w:sz w:val="16"/>
          <w:szCs w:val="16"/>
          <w:lang w:val="lt-LT"/>
        </w:rPr>
        <w:t>Tiekėją</w:t>
      </w:r>
      <w:r w:rsidRPr="00BA4B06">
        <w:rPr>
          <w:rFonts w:ascii="Arial" w:hAnsi="Arial" w:cs="Arial"/>
          <w:sz w:val="16"/>
          <w:szCs w:val="16"/>
          <w:lang w:val="lt-LT"/>
        </w:rPr>
        <w:t xml:space="preserve"> raštu.</w:t>
      </w:r>
    </w:p>
    <w:p w:rsidR="00325881" w:rsidRPr="00BA4B06" w:rsidRDefault="00325881" w:rsidP="00814F19">
      <w:pPr>
        <w:pStyle w:val="ListParagraph"/>
        <w:numPr>
          <w:ilvl w:val="0"/>
          <w:numId w:val="50"/>
        </w:numPr>
        <w:jc w:val="both"/>
        <w:rPr>
          <w:rFonts w:ascii="Arial" w:hAnsi="Arial" w:cs="Arial"/>
          <w:sz w:val="16"/>
          <w:szCs w:val="16"/>
          <w:lang w:val="lt-LT"/>
        </w:rPr>
      </w:pPr>
      <w:r w:rsidRPr="00BA4B06">
        <w:rPr>
          <w:rFonts w:ascii="Arial" w:hAnsi="Arial" w:cs="Arial"/>
          <w:sz w:val="16"/>
          <w:szCs w:val="16"/>
          <w:lang w:val="lt-LT"/>
        </w:rPr>
        <w:t xml:space="preserve">Sutartyje </w:t>
      </w:r>
      <w:r w:rsidR="005F04FD" w:rsidRPr="00BA4B06">
        <w:rPr>
          <w:rFonts w:ascii="Arial" w:hAnsi="Arial" w:cs="Arial"/>
          <w:sz w:val="16"/>
          <w:szCs w:val="16"/>
          <w:lang w:val="lt-LT"/>
        </w:rPr>
        <w:t xml:space="preserve">bei teisės aktuose numatyti pranešimai </w:t>
      </w:r>
      <w:r w:rsidR="005F04FD" w:rsidRPr="00BA4B06">
        <w:rPr>
          <w:rFonts w:ascii="Arial" w:hAnsi="Arial" w:cs="Arial"/>
          <w:i/>
          <w:sz w:val="16"/>
          <w:szCs w:val="16"/>
          <w:lang w:val="lt-LT"/>
        </w:rPr>
        <w:t>Klientui</w:t>
      </w:r>
      <w:r w:rsidR="005F04FD" w:rsidRPr="00BA4B06">
        <w:rPr>
          <w:rFonts w:ascii="Arial" w:hAnsi="Arial" w:cs="Arial"/>
          <w:sz w:val="16"/>
          <w:szCs w:val="16"/>
          <w:lang w:val="lt-LT"/>
        </w:rPr>
        <w:t xml:space="preserve"> gali būti skelbiami viešai (vietos ar centrinėje spaudoje, per radiją ar kitaip per visuomenės informavimo priemones), taip pat informacija gali būti pranešama </w:t>
      </w:r>
      <w:r w:rsidR="005F04FD" w:rsidRPr="00BA4B06">
        <w:rPr>
          <w:rFonts w:ascii="Arial" w:hAnsi="Arial" w:cs="Arial"/>
          <w:i/>
          <w:sz w:val="16"/>
          <w:szCs w:val="16"/>
          <w:lang w:val="lt-LT"/>
        </w:rPr>
        <w:t>Klientui</w:t>
      </w:r>
      <w:r w:rsidR="005F04FD" w:rsidRPr="00BA4B06">
        <w:rPr>
          <w:rFonts w:ascii="Arial" w:hAnsi="Arial" w:cs="Arial"/>
          <w:sz w:val="16"/>
          <w:szCs w:val="16"/>
          <w:lang w:val="lt-LT"/>
        </w:rPr>
        <w:t xml:space="preserve"> tiesiogiai raštu (paštu, per kurjerį), elektroniniu paštu, telefonu, trumposiomis žinutėmis, savitarnos svetainėje</w:t>
      </w:r>
      <w:r w:rsidR="008B71F9" w:rsidRPr="00BA4B06">
        <w:rPr>
          <w:rFonts w:ascii="Arial" w:hAnsi="Arial" w:cs="Arial"/>
          <w:sz w:val="16"/>
          <w:szCs w:val="16"/>
          <w:lang w:val="lt-LT"/>
        </w:rPr>
        <w:t xml:space="preserve"> </w:t>
      </w:r>
      <w:hyperlink r:id="rId11" w:history="1">
        <w:r w:rsidR="008B71F9" w:rsidRPr="00BA4B06">
          <w:rPr>
            <w:rStyle w:val="Hyperlink"/>
            <w:rFonts w:ascii="Arial" w:hAnsi="Arial" w:cs="Arial"/>
            <w:color w:val="auto"/>
            <w:sz w:val="16"/>
            <w:szCs w:val="16"/>
            <w:u w:val="none"/>
            <w:lang w:val="lt-LT"/>
          </w:rPr>
          <w:t>e.ignitis.lt</w:t>
        </w:r>
      </w:hyperlink>
      <w:r w:rsidR="005F04FD" w:rsidRPr="00BA4B06">
        <w:rPr>
          <w:rFonts w:ascii="Arial" w:hAnsi="Arial" w:cs="Arial"/>
          <w:sz w:val="16"/>
          <w:szCs w:val="16"/>
          <w:lang w:val="lt-LT"/>
        </w:rPr>
        <w:t xml:space="preserve">, </w:t>
      </w:r>
      <w:r w:rsidR="005F04FD" w:rsidRPr="00BA4B06">
        <w:rPr>
          <w:rFonts w:ascii="Arial" w:hAnsi="Arial" w:cs="Arial"/>
          <w:i/>
          <w:sz w:val="16"/>
          <w:szCs w:val="16"/>
          <w:lang w:val="lt-LT"/>
        </w:rPr>
        <w:t>Tiekėjo</w:t>
      </w:r>
      <w:r w:rsidR="005F04FD" w:rsidRPr="00BA4B06">
        <w:rPr>
          <w:rFonts w:ascii="Arial" w:hAnsi="Arial" w:cs="Arial"/>
          <w:sz w:val="16"/>
          <w:szCs w:val="16"/>
          <w:lang w:val="lt-LT"/>
        </w:rPr>
        <w:t xml:space="preserve"> internetinėje svetainėje ir kitais būdais. </w:t>
      </w:r>
    </w:p>
    <w:p w:rsidR="00FF79D4" w:rsidRPr="00BA4B06" w:rsidRDefault="00FF79D4" w:rsidP="00481925">
      <w:pPr>
        <w:pStyle w:val="ListParagraph"/>
        <w:jc w:val="both"/>
        <w:rPr>
          <w:rFonts w:ascii="Arial" w:hAnsi="Arial" w:cs="Arial"/>
          <w:sz w:val="16"/>
          <w:szCs w:val="16"/>
          <w:lang w:val="lt-LT"/>
        </w:rPr>
      </w:pPr>
    </w:p>
    <w:p w:rsidR="00A64A1B" w:rsidRPr="00BA4B06" w:rsidRDefault="00A64A1B" w:rsidP="00E60A45">
      <w:pPr>
        <w:spacing w:after="160"/>
        <w:rPr>
          <w:rFonts w:ascii="Arial" w:hAnsi="Arial" w:cs="Arial"/>
          <w:b/>
          <w:sz w:val="16"/>
          <w:szCs w:val="16"/>
        </w:rPr>
      </w:pPr>
      <w:r w:rsidRPr="00BA4B06">
        <w:rPr>
          <w:rFonts w:ascii="Arial" w:hAnsi="Arial" w:cs="Arial"/>
          <w:b/>
          <w:sz w:val="16"/>
          <w:szCs w:val="16"/>
        </w:rPr>
        <w:t>II. ELEKTROS TIEKIMO</w:t>
      </w:r>
      <w:r w:rsidR="00EC0B74" w:rsidRPr="00BA4B06">
        <w:rPr>
          <w:rFonts w:ascii="Arial" w:hAnsi="Arial" w:cs="Arial"/>
          <w:b/>
          <w:sz w:val="16"/>
          <w:szCs w:val="16"/>
        </w:rPr>
        <w:t xml:space="preserve"> TVARKA</w:t>
      </w:r>
      <w:r w:rsidRPr="00BA4B06">
        <w:rPr>
          <w:rFonts w:ascii="Arial" w:hAnsi="Arial" w:cs="Arial"/>
          <w:b/>
          <w:sz w:val="16"/>
          <w:szCs w:val="16"/>
        </w:rPr>
        <w:t xml:space="preserve"> IR NUTRAUKIMO SĄLYGOS</w:t>
      </w:r>
    </w:p>
    <w:p w:rsidR="00DF0919" w:rsidRPr="00BA4B06" w:rsidRDefault="00DF0919"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Elektros energijos tiekimas </w:t>
      </w:r>
      <w:r w:rsidR="00357622" w:rsidRPr="00BA4B06">
        <w:rPr>
          <w:rFonts w:ascii="Arial" w:hAnsi="Arial" w:cs="Arial"/>
          <w:color w:val="auto"/>
          <w:sz w:val="16"/>
          <w:szCs w:val="16"/>
        </w:rPr>
        <w:t xml:space="preserve">ir persiuntimas </w:t>
      </w:r>
      <w:r w:rsidRPr="00BA4B06">
        <w:rPr>
          <w:rFonts w:ascii="Arial" w:hAnsi="Arial" w:cs="Arial"/>
          <w:i/>
          <w:color w:val="auto"/>
          <w:sz w:val="16"/>
          <w:szCs w:val="16"/>
        </w:rPr>
        <w:t xml:space="preserve">Klientui </w:t>
      </w:r>
      <w:r w:rsidRPr="00BA4B06">
        <w:rPr>
          <w:rFonts w:ascii="Arial" w:hAnsi="Arial" w:cs="Arial"/>
          <w:color w:val="auto"/>
          <w:sz w:val="16"/>
          <w:szCs w:val="16"/>
        </w:rPr>
        <w:t>gali būti apribotas</w:t>
      </w:r>
      <w:r w:rsidR="008A4057" w:rsidRPr="00BA4B06">
        <w:rPr>
          <w:rFonts w:ascii="Arial" w:hAnsi="Arial" w:cs="Arial"/>
          <w:color w:val="auto"/>
          <w:sz w:val="16"/>
          <w:szCs w:val="16"/>
        </w:rPr>
        <w:t>,</w:t>
      </w:r>
      <w:r w:rsidRPr="00BA4B06">
        <w:rPr>
          <w:rFonts w:ascii="Arial" w:hAnsi="Arial" w:cs="Arial"/>
          <w:color w:val="auto"/>
          <w:sz w:val="16"/>
          <w:szCs w:val="16"/>
        </w:rPr>
        <w:t xml:space="preserve"> kai </w:t>
      </w:r>
      <w:r w:rsidRPr="00BA4B06">
        <w:rPr>
          <w:rFonts w:ascii="Arial" w:hAnsi="Arial" w:cs="Arial"/>
          <w:i/>
          <w:color w:val="auto"/>
          <w:sz w:val="16"/>
          <w:szCs w:val="16"/>
        </w:rPr>
        <w:t>Klientas</w:t>
      </w:r>
      <w:r w:rsidRPr="00BA4B06">
        <w:rPr>
          <w:rFonts w:ascii="Arial" w:hAnsi="Arial" w:cs="Arial"/>
          <w:color w:val="auto"/>
          <w:sz w:val="16"/>
          <w:szCs w:val="16"/>
        </w:rPr>
        <w:t xml:space="preserve"> per nustatytą terminą </w:t>
      </w:r>
      <w:r w:rsidR="00FB2438" w:rsidRPr="00BA4B06">
        <w:rPr>
          <w:rFonts w:ascii="Arial" w:hAnsi="Arial" w:cs="Arial"/>
          <w:color w:val="auto"/>
          <w:sz w:val="16"/>
          <w:szCs w:val="16"/>
        </w:rPr>
        <w:t xml:space="preserve">nepilnai </w:t>
      </w:r>
      <w:r w:rsidRPr="00BA4B06">
        <w:rPr>
          <w:rFonts w:ascii="Arial" w:hAnsi="Arial" w:cs="Arial"/>
          <w:color w:val="auto"/>
          <w:sz w:val="16"/>
          <w:szCs w:val="16"/>
        </w:rPr>
        <w:t xml:space="preserve">atsiskaito už patiektą elektros energiją, nevykdo kitų esminių Sutartyje numatytų </w:t>
      </w:r>
      <w:r w:rsidRPr="00BA4B06">
        <w:rPr>
          <w:rFonts w:ascii="Arial" w:hAnsi="Arial" w:cs="Arial"/>
          <w:i/>
          <w:color w:val="auto"/>
          <w:sz w:val="16"/>
          <w:szCs w:val="16"/>
        </w:rPr>
        <w:t>Kliento</w:t>
      </w:r>
      <w:r w:rsidRPr="00BA4B06">
        <w:rPr>
          <w:rFonts w:ascii="Arial" w:hAnsi="Arial" w:cs="Arial"/>
          <w:color w:val="auto"/>
          <w:sz w:val="16"/>
          <w:szCs w:val="16"/>
        </w:rPr>
        <w:t xml:space="preserve"> pareigų, kurių nevykdymas gali sukelti žalą ar žalos atsiradimo grėsmę </w:t>
      </w:r>
      <w:r w:rsidRPr="00BA4B06">
        <w:rPr>
          <w:rFonts w:ascii="Arial" w:hAnsi="Arial" w:cs="Arial"/>
          <w:i/>
          <w:color w:val="auto"/>
          <w:sz w:val="16"/>
          <w:szCs w:val="16"/>
        </w:rPr>
        <w:t>Klientui</w:t>
      </w:r>
      <w:r w:rsidRPr="00BA4B06">
        <w:rPr>
          <w:rFonts w:ascii="Arial" w:hAnsi="Arial" w:cs="Arial"/>
          <w:color w:val="auto"/>
          <w:sz w:val="16"/>
          <w:szCs w:val="16"/>
        </w:rPr>
        <w:t>, tretiesiems asmenims</w:t>
      </w:r>
      <w:r w:rsidR="00AF5352" w:rsidRPr="00BA4B06">
        <w:rPr>
          <w:rFonts w:ascii="Arial" w:hAnsi="Arial" w:cs="Arial"/>
          <w:color w:val="auto"/>
          <w:sz w:val="16"/>
          <w:szCs w:val="16"/>
        </w:rPr>
        <w:t xml:space="preserve"> </w:t>
      </w:r>
      <w:r w:rsidRPr="00BA4B06">
        <w:rPr>
          <w:rFonts w:ascii="Arial" w:hAnsi="Arial" w:cs="Arial"/>
          <w:color w:val="auto"/>
          <w:sz w:val="16"/>
          <w:szCs w:val="16"/>
        </w:rPr>
        <w:t>ar šių asmenų turtui ir/ar teisėtiems interesams, bei kitais Lietuvos Respublikos energetikos įstatymo, EEĮ, EETNT ir kitų teisės aktų nustatytais atvejais ir tvarka.</w:t>
      </w:r>
    </w:p>
    <w:p w:rsidR="00213FB5" w:rsidRPr="00BA4B06" w:rsidRDefault="00213FB5"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Jei elektros energijos tiekimas buvo nutrauktas dėl neapmokėtų skolų ar kitais teisės aktuose numatytais pagrindais, elektros energijos tiekimas atnaujinamas, kai </w:t>
      </w:r>
      <w:r w:rsidRPr="00BA4B06">
        <w:rPr>
          <w:rFonts w:ascii="Arial" w:hAnsi="Arial" w:cs="Arial"/>
          <w:i/>
          <w:color w:val="auto"/>
          <w:sz w:val="16"/>
          <w:szCs w:val="16"/>
        </w:rPr>
        <w:t>Klientas</w:t>
      </w:r>
      <w:r w:rsidRPr="00BA4B06">
        <w:rPr>
          <w:rFonts w:ascii="Arial" w:hAnsi="Arial" w:cs="Arial"/>
          <w:color w:val="auto"/>
          <w:sz w:val="16"/>
          <w:szCs w:val="16"/>
        </w:rPr>
        <w:t xml:space="preserve"> sumoka įsiskolinimą už elektros energiją ir suteiktas paslaugas bei apmoka </w:t>
      </w:r>
      <w:r w:rsidR="00BA4F54" w:rsidRPr="00BA4B06">
        <w:rPr>
          <w:rFonts w:ascii="Arial" w:hAnsi="Arial" w:cs="Arial"/>
          <w:i/>
          <w:color w:val="auto"/>
          <w:sz w:val="16"/>
          <w:szCs w:val="16"/>
        </w:rPr>
        <w:t>Operatoriui</w:t>
      </w:r>
      <w:r w:rsidR="00BA4F54" w:rsidRPr="00BA4B06">
        <w:rPr>
          <w:rFonts w:ascii="Arial" w:hAnsi="Arial" w:cs="Arial"/>
          <w:color w:val="auto"/>
          <w:sz w:val="16"/>
          <w:szCs w:val="16"/>
        </w:rPr>
        <w:t xml:space="preserve"> arba </w:t>
      </w:r>
      <w:r w:rsidR="00CA234E" w:rsidRPr="00BA4B06">
        <w:rPr>
          <w:rFonts w:ascii="Arial" w:hAnsi="Arial" w:cs="Arial"/>
          <w:i/>
          <w:color w:val="auto"/>
          <w:sz w:val="16"/>
          <w:szCs w:val="16"/>
        </w:rPr>
        <w:t>Tiekėjui</w:t>
      </w:r>
      <w:r w:rsidR="00CA234E" w:rsidRPr="00BA4B06">
        <w:rPr>
          <w:rFonts w:ascii="Arial" w:hAnsi="Arial" w:cs="Arial"/>
          <w:color w:val="auto"/>
          <w:sz w:val="16"/>
          <w:szCs w:val="16"/>
        </w:rPr>
        <w:t xml:space="preserve"> </w:t>
      </w:r>
      <w:r w:rsidRPr="00BA4B06">
        <w:rPr>
          <w:rFonts w:ascii="Arial" w:hAnsi="Arial" w:cs="Arial"/>
          <w:color w:val="auto"/>
          <w:sz w:val="16"/>
          <w:szCs w:val="16"/>
        </w:rPr>
        <w:t xml:space="preserve">elektros energijos tiekimo nutraukimo ir atnaujinimo bei kitas su tuo susijusias išlaidas </w:t>
      </w:r>
      <w:r w:rsidRPr="00BA4B06">
        <w:rPr>
          <w:rFonts w:ascii="Arial" w:hAnsi="Arial" w:cs="Arial"/>
          <w:i/>
          <w:color w:val="auto"/>
          <w:sz w:val="16"/>
          <w:szCs w:val="16"/>
        </w:rPr>
        <w:t>Operatoriaus</w:t>
      </w:r>
      <w:r w:rsidRPr="00BA4B06">
        <w:rPr>
          <w:rFonts w:ascii="Arial" w:hAnsi="Arial" w:cs="Arial"/>
          <w:color w:val="auto"/>
          <w:sz w:val="16"/>
          <w:szCs w:val="16"/>
        </w:rPr>
        <w:t xml:space="preserve"> </w:t>
      </w:r>
      <w:r w:rsidR="00D319C0" w:rsidRPr="00BA4B06">
        <w:rPr>
          <w:rFonts w:ascii="Arial" w:hAnsi="Arial" w:cs="Arial"/>
          <w:color w:val="auto"/>
          <w:sz w:val="16"/>
          <w:szCs w:val="16"/>
        </w:rPr>
        <w:t xml:space="preserve">nustatytais ir </w:t>
      </w:r>
      <w:r w:rsidRPr="00BA4B06">
        <w:rPr>
          <w:rFonts w:ascii="Arial" w:hAnsi="Arial" w:cs="Arial"/>
          <w:color w:val="auto"/>
          <w:sz w:val="16"/>
          <w:szCs w:val="16"/>
        </w:rPr>
        <w:t xml:space="preserve">su </w:t>
      </w:r>
      <w:r w:rsidR="005658F1" w:rsidRPr="00BA4B06">
        <w:rPr>
          <w:rFonts w:ascii="Arial" w:hAnsi="Arial" w:cs="Arial"/>
          <w:color w:val="auto"/>
          <w:sz w:val="16"/>
          <w:szCs w:val="16"/>
        </w:rPr>
        <w:t xml:space="preserve">Valstybine energetikos reguliavimo taryba </w:t>
      </w:r>
      <w:r w:rsidR="00FB2438" w:rsidRPr="00BA4B06">
        <w:rPr>
          <w:rFonts w:ascii="Arial" w:hAnsi="Arial" w:cs="Arial"/>
          <w:color w:val="auto"/>
          <w:sz w:val="16"/>
          <w:szCs w:val="16"/>
        </w:rPr>
        <w:t xml:space="preserve">(toliau – </w:t>
      </w:r>
      <w:r w:rsidR="005658F1" w:rsidRPr="00BA4B06">
        <w:rPr>
          <w:rFonts w:ascii="Arial" w:hAnsi="Arial" w:cs="Arial"/>
          <w:color w:val="auto"/>
          <w:sz w:val="16"/>
          <w:szCs w:val="16"/>
        </w:rPr>
        <w:t xml:space="preserve">Taryba) </w:t>
      </w:r>
      <w:r w:rsidRPr="00BA4B06">
        <w:rPr>
          <w:rFonts w:ascii="Arial" w:hAnsi="Arial" w:cs="Arial"/>
          <w:color w:val="auto"/>
          <w:sz w:val="16"/>
          <w:szCs w:val="16"/>
        </w:rPr>
        <w:t>suderintais įkainiais.</w:t>
      </w:r>
    </w:p>
    <w:p w:rsidR="00A64A1B" w:rsidRPr="00BA4B06" w:rsidRDefault="00A64A1B" w:rsidP="006B5E0E">
      <w:pPr>
        <w:pStyle w:val="BodyText"/>
        <w:spacing w:line="240" w:lineRule="auto"/>
        <w:ind w:left="720" w:firstLine="0"/>
        <w:rPr>
          <w:rFonts w:ascii="Arial" w:hAnsi="Arial" w:cs="Arial"/>
          <w:color w:val="auto"/>
          <w:sz w:val="16"/>
          <w:szCs w:val="16"/>
        </w:rPr>
      </w:pPr>
    </w:p>
    <w:p w:rsidR="00B77B52" w:rsidRPr="00BA4B06" w:rsidRDefault="00DF0919" w:rsidP="00481925">
      <w:pPr>
        <w:pStyle w:val="CentrBold"/>
        <w:spacing w:line="240" w:lineRule="auto"/>
        <w:jc w:val="left"/>
        <w:rPr>
          <w:rFonts w:ascii="Arial" w:hAnsi="Arial" w:cs="Arial"/>
          <w:color w:val="auto"/>
          <w:sz w:val="16"/>
          <w:szCs w:val="16"/>
        </w:rPr>
      </w:pPr>
      <w:r w:rsidRPr="00BA4B06">
        <w:rPr>
          <w:rFonts w:ascii="Arial" w:hAnsi="Arial" w:cs="Arial"/>
          <w:color w:val="auto"/>
          <w:sz w:val="16"/>
          <w:szCs w:val="16"/>
        </w:rPr>
        <w:t xml:space="preserve">III. </w:t>
      </w:r>
      <w:r w:rsidR="00B77B52" w:rsidRPr="00BA4B06">
        <w:rPr>
          <w:rFonts w:ascii="Arial" w:hAnsi="Arial" w:cs="Arial"/>
          <w:color w:val="auto"/>
          <w:sz w:val="16"/>
          <w:szCs w:val="16"/>
        </w:rPr>
        <w:t>ELEKTROS ENERGIJOS KAINOS IR KIEKIO NUSTATYMAS</w:t>
      </w:r>
    </w:p>
    <w:p w:rsidR="00B77B52" w:rsidRPr="00BA4B06" w:rsidRDefault="00B77B52" w:rsidP="00B77B52">
      <w:pPr>
        <w:pStyle w:val="CentrBold"/>
        <w:spacing w:line="240" w:lineRule="auto"/>
        <w:ind w:left="360"/>
        <w:jc w:val="left"/>
        <w:rPr>
          <w:rFonts w:ascii="Arial" w:hAnsi="Arial" w:cs="Arial"/>
          <w:color w:val="auto"/>
          <w:sz w:val="16"/>
          <w:szCs w:val="16"/>
        </w:rPr>
      </w:pPr>
    </w:p>
    <w:p w:rsidR="00B77B52" w:rsidRPr="00BA4B06" w:rsidRDefault="00B77B52"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Už </w:t>
      </w:r>
      <w:r w:rsidR="00093D25" w:rsidRPr="00BA4B06">
        <w:rPr>
          <w:rFonts w:ascii="Arial" w:hAnsi="Arial" w:cs="Arial"/>
          <w:color w:val="auto"/>
          <w:sz w:val="16"/>
          <w:szCs w:val="16"/>
        </w:rPr>
        <w:t>iš tinklo suvartotą elektros energiją, suteiktas elektros energijos tiekimo, persiuntimo ir (ar) naudojimosi tinklais paslaugas</w:t>
      </w:r>
      <w:r w:rsidRPr="00BA4B06">
        <w:rPr>
          <w:rFonts w:ascii="Arial" w:hAnsi="Arial" w:cs="Arial"/>
          <w:color w:val="auto"/>
          <w:sz w:val="16"/>
          <w:szCs w:val="16"/>
        </w:rPr>
        <w:t xml:space="preserve">, taip pat už kitas su elektros energijos tiekimu ir persiuntimu susijusias paslaugas </w:t>
      </w:r>
      <w:r w:rsidRPr="00BA4B06">
        <w:rPr>
          <w:rFonts w:ascii="Arial" w:hAnsi="Arial" w:cs="Arial"/>
          <w:i/>
          <w:color w:val="auto"/>
          <w:sz w:val="16"/>
          <w:szCs w:val="16"/>
        </w:rPr>
        <w:t>Klientas</w:t>
      </w:r>
      <w:r w:rsidRPr="00BA4B06">
        <w:rPr>
          <w:rFonts w:ascii="Arial" w:hAnsi="Arial" w:cs="Arial"/>
          <w:color w:val="auto"/>
          <w:sz w:val="16"/>
          <w:szCs w:val="16"/>
        </w:rPr>
        <w:t xml:space="preserve"> atsiskaito su </w:t>
      </w:r>
      <w:r w:rsidR="001145AE" w:rsidRPr="00BA4B06">
        <w:rPr>
          <w:rFonts w:ascii="Arial" w:hAnsi="Arial" w:cs="Arial"/>
          <w:i/>
          <w:color w:val="auto"/>
          <w:sz w:val="16"/>
          <w:szCs w:val="16"/>
        </w:rPr>
        <w:t xml:space="preserve">Tiekėju </w:t>
      </w:r>
      <w:r w:rsidRPr="00BA4B06">
        <w:rPr>
          <w:rFonts w:ascii="Arial" w:hAnsi="Arial" w:cs="Arial"/>
          <w:color w:val="auto"/>
          <w:sz w:val="16"/>
          <w:szCs w:val="16"/>
        </w:rPr>
        <w:t xml:space="preserve">teisės aktų nustatyta tvarka apskaičiuotomis ir/ar viešai paskelbtomis kainomis bei tarifais (atvejai, kai </w:t>
      </w:r>
      <w:r w:rsidR="001145AE" w:rsidRPr="00BA4B06">
        <w:rPr>
          <w:rFonts w:ascii="Arial" w:hAnsi="Arial" w:cs="Arial"/>
          <w:i/>
          <w:color w:val="auto"/>
          <w:sz w:val="16"/>
          <w:szCs w:val="16"/>
        </w:rPr>
        <w:t>Tiekėjo</w:t>
      </w:r>
      <w:r w:rsidR="001145AE" w:rsidRPr="00BA4B06">
        <w:rPr>
          <w:rFonts w:ascii="Arial" w:hAnsi="Arial" w:cs="Arial"/>
          <w:color w:val="auto"/>
          <w:sz w:val="16"/>
          <w:szCs w:val="16"/>
        </w:rPr>
        <w:t xml:space="preserve"> </w:t>
      </w:r>
      <w:r w:rsidRPr="00BA4B06">
        <w:rPr>
          <w:rFonts w:ascii="Arial" w:hAnsi="Arial" w:cs="Arial"/>
          <w:color w:val="auto"/>
          <w:sz w:val="16"/>
          <w:szCs w:val="16"/>
        </w:rPr>
        <w:t xml:space="preserve">kainos ir tarifai turi būti skelbiami viešai, yra nustatyti teisės aktais). Pakeitus elektros energijos kainas, naujoji elektros energijos kaina įsigalioja ir tampa privaloma Sutarties Šalims nuo teisės aktuose nurodytos datos. </w:t>
      </w:r>
    </w:p>
    <w:p w:rsidR="00B77B52" w:rsidRPr="00BA4B06" w:rsidRDefault="001145AE"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P</w:t>
      </w:r>
      <w:r w:rsidR="00B77B52" w:rsidRPr="00BA4B06">
        <w:rPr>
          <w:rFonts w:ascii="Arial" w:hAnsi="Arial" w:cs="Arial"/>
          <w:color w:val="auto"/>
          <w:sz w:val="16"/>
          <w:szCs w:val="16"/>
        </w:rPr>
        <w:t>atiektos</w:t>
      </w:r>
      <w:r w:rsidR="00D00290" w:rsidRPr="00BA4B06">
        <w:rPr>
          <w:rFonts w:ascii="Arial" w:hAnsi="Arial" w:cs="Arial"/>
          <w:color w:val="auto"/>
          <w:sz w:val="16"/>
          <w:szCs w:val="16"/>
        </w:rPr>
        <w:t xml:space="preserve"> į tinklą</w:t>
      </w:r>
      <w:r w:rsidR="00B77B52" w:rsidRPr="00BA4B06">
        <w:rPr>
          <w:rFonts w:ascii="Arial" w:hAnsi="Arial" w:cs="Arial"/>
          <w:color w:val="auto"/>
          <w:sz w:val="16"/>
          <w:szCs w:val="16"/>
        </w:rPr>
        <w:t xml:space="preserve"> </w:t>
      </w:r>
      <w:r w:rsidR="00DB112E" w:rsidRPr="00BA4B06">
        <w:rPr>
          <w:rFonts w:ascii="Arial" w:hAnsi="Arial" w:cs="Arial"/>
          <w:color w:val="auto"/>
          <w:sz w:val="16"/>
          <w:szCs w:val="16"/>
        </w:rPr>
        <w:t>ir (ar)</w:t>
      </w:r>
      <w:r w:rsidR="0002738B" w:rsidRPr="00BA4B06">
        <w:rPr>
          <w:rFonts w:ascii="Arial" w:hAnsi="Arial" w:cs="Arial"/>
          <w:color w:val="auto"/>
          <w:sz w:val="16"/>
          <w:szCs w:val="16"/>
        </w:rPr>
        <w:t xml:space="preserve"> </w:t>
      </w:r>
      <w:r w:rsidR="00D00290" w:rsidRPr="00BA4B06">
        <w:rPr>
          <w:rFonts w:ascii="Arial" w:hAnsi="Arial" w:cs="Arial"/>
          <w:color w:val="auto"/>
          <w:sz w:val="16"/>
          <w:szCs w:val="16"/>
        </w:rPr>
        <w:t xml:space="preserve">suvartotos </w:t>
      </w:r>
      <w:r w:rsidR="00B77B52" w:rsidRPr="00BA4B06">
        <w:rPr>
          <w:rFonts w:ascii="Arial" w:hAnsi="Arial" w:cs="Arial"/>
          <w:color w:val="auto"/>
          <w:sz w:val="16"/>
          <w:szCs w:val="16"/>
        </w:rPr>
        <w:t>elektros energijos kiekis nustatomas pagal elektros energijos apskaitos prietaisų rodmenis, o jei tai padaryti neįmanoma – teisės aktų nustatytais būdais. Laikoma, kad pagal elektros energijos apskaitos prietaisų rodmenis nustatyti su</w:t>
      </w:r>
      <w:r w:rsidR="00AF1DDF" w:rsidRPr="00BA4B06">
        <w:rPr>
          <w:rFonts w:ascii="Arial" w:hAnsi="Arial" w:cs="Arial"/>
          <w:color w:val="auto"/>
          <w:sz w:val="16"/>
          <w:szCs w:val="16"/>
        </w:rPr>
        <w:t>vartotos</w:t>
      </w:r>
      <w:r w:rsidR="00B77B52" w:rsidRPr="00BA4B06">
        <w:rPr>
          <w:rFonts w:ascii="Arial" w:hAnsi="Arial" w:cs="Arial"/>
          <w:color w:val="auto"/>
          <w:sz w:val="16"/>
          <w:szCs w:val="16"/>
        </w:rPr>
        <w:t xml:space="preserve"> elektros energijos kiekio neįmanoma, kai sugenda ar sugadinami elektros energijos apskaitos prietaisai, nutraukiamos ar kitaip pažeidžiamos plombos, pažeidžiamos kitos susijusios su elektros energijos apskaita plombuojamos vietos (nepriklausomai nuo to, kas atliko šiuos aukščiau išvardintus veiksmus), elektros </w:t>
      </w:r>
      <w:r w:rsidR="00AC443C" w:rsidRPr="00BA4B06">
        <w:rPr>
          <w:rFonts w:ascii="Arial" w:hAnsi="Arial" w:cs="Arial"/>
          <w:color w:val="auto"/>
          <w:sz w:val="16"/>
          <w:szCs w:val="16"/>
        </w:rPr>
        <w:t xml:space="preserve">energijos </w:t>
      </w:r>
      <w:r w:rsidR="00B77B52" w:rsidRPr="00BA4B06">
        <w:rPr>
          <w:rFonts w:ascii="Arial" w:hAnsi="Arial" w:cs="Arial"/>
          <w:color w:val="auto"/>
          <w:sz w:val="16"/>
          <w:szCs w:val="16"/>
        </w:rPr>
        <w:t>apskaitos prietaisų dingimo bei kitais teisės aktų nustatytais atvejais.</w:t>
      </w:r>
    </w:p>
    <w:p w:rsidR="00445985" w:rsidRPr="00BA4B06" w:rsidRDefault="00445985" w:rsidP="00445985">
      <w:pPr>
        <w:pStyle w:val="BodyText"/>
        <w:spacing w:line="240" w:lineRule="auto"/>
        <w:ind w:left="720" w:firstLine="0"/>
        <w:rPr>
          <w:rFonts w:ascii="Arial" w:hAnsi="Arial" w:cs="Arial"/>
          <w:color w:val="auto"/>
          <w:sz w:val="16"/>
          <w:szCs w:val="16"/>
        </w:rPr>
      </w:pPr>
    </w:p>
    <w:p w:rsidR="00B77B52" w:rsidRPr="00BA4B06" w:rsidRDefault="00DF0919" w:rsidP="00481925">
      <w:pPr>
        <w:pStyle w:val="CentrBold"/>
        <w:spacing w:line="240" w:lineRule="auto"/>
        <w:jc w:val="left"/>
        <w:rPr>
          <w:rFonts w:ascii="Arial" w:hAnsi="Arial" w:cs="Arial"/>
          <w:color w:val="auto"/>
          <w:sz w:val="16"/>
          <w:szCs w:val="16"/>
        </w:rPr>
      </w:pPr>
      <w:r w:rsidRPr="00BA4B06">
        <w:rPr>
          <w:rFonts w:ascii="Arial" w:hAnsi="Arial" w:cs="Arial"/>
          <w:color w:val="auto"/>
          <w:sz w:val="16"/>
          <w:szCs w:val="16"/>
        </w:rPr>
        <w:t xml:space="preserve">IV. </w:t>
      </w:r>
      <w:r w:rsidR="00B77B52" w:rsidRPr="00BA4B06">
        <w:rPr>
          <w:rFonts w:ascii="Arial" w:hAnsi="Arial" w:cs="Arial"/>
          <w:color w:val="auto"/>
          <w:sz w:val="16"/>
          <w:szCs w:val="16"/>
        </w:rPr>
        <w:t>ATSISKAITYMAS UŽ ELEKTROS ENERGIJĄ, elektros energijos persiuntimo ir kitas su tuo susijusias paslaugas</w:t>
      </w:r>
    </w:p>
    <w:p w:rsidR="00B77B52" w:rsidRPr="00BA4B06" w:rsidRDefault="00B77B52" w:rsidP="00B77B52">
      <w:pPr>
        <w:pStyle w:val="CentrBold"/>
        <w:spacing w:line="240" w:lineRule="auto"/>
        <w:ind w:left="360"/>
        <w:jc w:val="left"/>
        <w:rPr>
          <w:rFonts w:ascii="Arial" w:hAnsi="Arial" w:cs="Arial"/>
          <w:color w:val="auto"/>
          <w:sz w:val="16"/>
          <w:szCs w:val="16"/>
        </w:rPr>
      </w:pPr>
    </w:p>
    <w:p w:rsidR="00B77B52" w:rsidRPr="00BA4B06" w:rsidRDefault="00B77B52"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Klientas</w:t>
      </w:r>
      <w:r w:rsidRPr="00BA4B06">
        <w:rPr>
          <w:rFonts w:ascii="Arial" w:hAnsi="Arial" w:cs="Arial"/>
          <w:color w:val="auto"/>
          <w:sz w:val="16"/>
          <w:szCs w:val="16"/>
        </w:rPr>
        <w:t xml:space="preserve"> už </w:t>
      </w:r>
      <w:r w:rsidR="00E0096B" w:rsidRPr="00BA4B06">
        <w:rPr>
          <w:rFonts w:ascii="Arial" w:hAnsi="Arial" w:cs="Arial"/>
          <w:color w:val="auto"/>
          <w:sz w:val="16"/>
          <w:szCs w:val="16"/>
        </w:rPr>
        <w:t xml:space="preserve">iš tinklo suvartotą </w:t>
      </w:r>
      <w:r w:rsidRPr="00BA4B06">
        <w:rPr>
          <w:rFonts w:ascii="Arial" w:hAnsi="Arial" w:cs="Arial"/>
          <w:color w:val="auto"/>
          <w:sz w:val="16"/>
          <w:szCs w:val="16"/>
        </w:rPr>
        <w:t>elektros energiją, suteiktas elektros energijos persiuntimo</w:t>
      </w:r>
      <w:r w:rsidR="0002738B" w:rsidRPr="00BA4B06">
        <w:rPr>
          <w:rFonts w:ascii="Arial" w:hAnsi="Arial" w:cs="Arial"/>
          <w:color w:val="auto"/>
          <w:sz w:val="16"/>
          <w:szCs w:val="16"/>
        </w:rPr>
        <w:t xml:space="preserve"> ir (ar) naudojimosi tinklais</w:t>
      </w:r>
      <w:r w:rsidRPr="00BA4B06">
        <w:rPr>
          <w:rFonts w:ascii="Arial" w:hAnsi="Arial" w:cs="Arial"/>
          <w:color w:val="auto"/>
          <w:sz w:val="16"/>
          <w:szCs w:val="16"/>
        </w:rPr>
        <w:t xml:space="preserve"> paslaugas, taip pat už kitas su elektros energijos tiekimu ir persiuntimu susijusias paslaugas turi sumokėti iki Sutarties </w:t>
      </w:r>
      <w:r w:rsidR="00E60A45" w:rsidRPr="00BA4B06">
        <w:rPr>
          <w:rFonts w:ascii="Arial" w:hAnsi="Arial" w:cs="Arial"/>
          <w:color w:val="auto"/>
          <w:sz w:val="16"/>
          <w:szCs w:val="16"/>
        </w:rPr>
        <w:t>S</w:t>
      </w:r>
      <w:r w:rsidRPr="00BA4B06">
        <w:rPr>
          <w:rFonts w:ascii="Arial" w:hAnsi="Arial" w:cs="Arial"/>
          <w:color w:val="auto"/>
          <w:sz w:val="16"/>
          <w:szCs w:val="16"/>
        </w:rPr>
        <w:t xml:space="preserve">pecialiosiose sąlygose nurodytos dienos (jeigu teisės aktuose nėra numatyto kitokio termino ir </w:t>
      </w:r>
      <w:r w:rsidRPr="00BA4B06">
        <w:rPr>
          <w:rFonts w:ascii="Arial" w:hAnsi="Arial" w:cs="Arial"/>
          <w:i/>
          <w:color w:val="auto"/>
          <w:sz w:val="16"/>
          <w:szCs w:val="16"/>
        </w:rPr>
        <w:t>Klientas</w:t>
      </w:r>
      <w:r w:rsidRPr="00BA4B06">
        <w:rPr>
          <w:rFonts w:ascii="Arial" w:hAnsi="Arial" w:cs="Arial"/>
          <w:color w:val="auto"/>
          <w:sz w:val="16"/>
          <w:szCs w:val="16"/>
        </w:rPr>
        <w:t xml:space="preserve"> atitinka šio termino taikymo sąlygas). Visi mokėjimai laikomi atlikti nuo pinigų įskaitymo į </w:t>
      </w:r>
      <w:r w:rsidR="008E018E" w:rsidRPr="00BA4B06">
        <w:rPr>
          <w:rFonts w:ascii="Arial" w:hAnsi="Arial" w:cs="Arial"/>
          <w:i/>
          <w:color w:val="auto"/>
          <w:sz w:val="16"/>
          <w:szCs w:val="16"/>
        </w:rPr>
        <w:t>Tiekėjo</w:t>
      </w:r>
      <w:r w:rsidRPr="00BA4B06">
        <w:rPr>
          <w:rFonts w:ascii="Arial" w:hAnsi="Arial" w:cs="Arial"/>
          <w:color w:val="auto"/>
          <w:sz w:val="16"/>
          <w:szCs w:val="16"/>
        </w:rPr>
        <w:t xml:space="preserve"> banko sąskaitą dienos. </w:t>
      </w:r>
      <w:r w:rsidRPr="00BA4B06">
        <w:rPr>
          <w:rFonts w:ascii="Arial" w:hAnsi="Arial" w:cs="Arial"/>
          <w:i/>
          <w:color w:val="auto"/>
          <w:sz w:val="16"/>
          <w:szCs w:val="16"/>
        </w:rPr>
        <w:t>Kliento</w:t>
      </w:r>
      <w:r w:rsidRPr="00BA4B06">
        <w:rPr>
          <w:rFonts w:ascii="Arial" w:hAnsi="Arial" w:cs="Arial"/>
          <w:color w:val="auto"/>
          <w:sz w:val="16"/>
          <w:szCs w:val="16"/>
        </w:rPr>
        <w:t xml:space="preserve"> mokėjimai už su</w:t>
      </w:r>
      <w:r w:rsidR="00C376B3" w:rsidRPr="00BA4B06">
        <w:rPr>
          <w:rFonts w:ascii="Arial" w:hAnsi="Arial" w:cs="Arial"/>
          <w:color w:val="auto"/>
          <w:sz w:val="16"/>
          <w:szCs w:val="16"/>
        </w:rPr>
        <w:t xml:space="preserve">vartotą </w:t>
      </w:r>
      <w:r w:rsidRPr="00BA4B06">
        <w:rPr>
          <w:rFonts w:ascii="Arial" w:hAnsi="Arial" w:cs="Arial"/>
          <w:color w:val="auto"/>
          <w:sz w:val="16"/>
          <w:szCs w:val="16"/>
        </w:rPr>
        <w:t xml:space="preserve">elektros energiją įskaitomi CK nustatytu eiliškumu: netesybos, skola už praėjusį </w:t>
      </w:r>
      <w:r w:rsidR="00E60A45" w:rsidRPr="00BA4B06">
        <w:rPr>
          <w:rFonts w:ascii="Arial" w:hAnsi="Arial" w:cs="Arial"/>
          <w:color w:val="auto"/>
          <w:sz w:val="16"/>
          <w:szCs w:val="16"/>
        </w:rPr>
        <w:t>laikotarpį, einamieji mokėjimai.</w:t>
      </w:r>
    </w:p>
    <w:p w:rsidR="00540283" w:rsidRPr="00BA4B06" w:rsidRDefault="00FB196D"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S</w:t>
      </w:r>
      <w:r w:rsidR="00AF1DDF" w:rsidRPr="00BA4B06">
        <w:rPr>
          <w:rFonts w:ascii="Arial" w:hAnsi="Arial" w:cs="Arial"/>
          <w:color w:val="auto"/>
          <w:sz w:val="16"/>
          <w:szCs w:val="16"/>
        </w:rPr>
        <w:t>uvartotos iš tinklo</w:t>
      </w:r>
      <w:r w:rsidR="00540283" w:rsidRPr="00BA4B06">
        <w:rPr>
          <w:rFonts w:ascii="Arial" w:hAnsi="Arial" w:cs="Arial"/>
          <w:color w:val="auto"/>
          <w:sz w:val="16"/>
          <w:szCs w:val="16"/>
        </w:rPr>
        <w:t xml:space="preserve"> elektros energijos kiekis pagal elektros energijos apskaitos prietaisų rodmenis nustatomas vienu iš šių būdų: </w:t>
      </w:r>
      <w:r w:rsidR="00540283" w:rsidRPr="00BA4B06">
        <w:rPr>
          <w:rFonts w:ascii="Arial" w:hAnsi="Arial" w:cs="Arial"/>
          <w:i/>
          <w:color w:val="auto"/>
          <w:sz w:val="16"/>
          <w:szCs w:val="16"/>
        </w:rPr>
        <w:t xml:space="preserve">Klientui </w:t>
      </w:r>
      <w:r w:rsidR="00540283" w:rsidRPr="00BA4B06">
        <w:rPr>
          <w:rFonts w:ascii="Arial" w:hAnsi="Arial" w:cs="Arial"/>
          <w:color w:val="auto"/>
          <w:sz w:val="16"/>
          <w:szCs w:val="16"/>
        </w:rPr>
        <w:t>pateikiant įmokas priimančiai įstaigai tikslius elektros</w:t>
      </w:r>
      <w:r w:rsidR="00AC443C" w:rsidRPr="00BA4B06">
        <w:rPr>
          <w:rFonts w:ascii="Arial" w:hAnsi="Arial" w:cs="Arial"/>
          <w:color w:val="auto"/>
          <w:sz w:val="16"/>
          <w:szCs w:val="16"/>
        </w:rPr>
        <w:t xml:space="preserve"> energijos</w:t>
      </w:r>
      <w:r w:rsidR="00540283" w:rsidRPr="00BA4B06">
        <w:rPr>
          <w:rFonts w:ascii="Arial" w:hAnsi="Arial" w:cs="Arial"/>
          <w:color w:val="auto"/>
          <w:sz w:val="16"/>
          <w:szCs w:val="16"/>
        </w:rPr>
        <w:t xml:space="preserve"> apskaitos prietaisų rodmenis, </w:t>
      </w:r>
      <w:r w:rsidR="00E60A45" w:rsidRPr="00BA4B06">
        <w:rPr>
          <w:rFonts w:ascii="Arial" w:hAnsi="Arial" w:cs="Arial"/>
          <w:i/>
          <w:color w:val="auto"/>
          <w:sz w:val="16"/>
          <w:szCs w:val="16"/>
        </w:rPr>
        <w:t>K</w:t>
      </w:r>
      <w:r w:rsidR="00540283" w:rsidRPr="00BA4B06">
        <w:rPr>
          <w:rFonts w:ascii="Arial" w:hAnsi="Arial" w:cs="Arial"/>
          <w:i/>
          <w:color w:val="auto"/>
          <w:sz w:val="16"/>
          <w:szCs w:val="16"/>
        </w:rPr>
        <w:t>lientui</w:t>
      </w:r>
      <w:r w:rsidR="00540283" w:rsidRPr="00BA4B06">
        <w:rPr>
          <w:rFonts w:ascii="Arial" w:hAnsi="Arial" w:cs="Arial"/>
          <w:color w:val="auto"/>
          <w:sz w:val="16"/>
          <w:szCs w:val="16"/>
        </w:rPr>
        <w:t xml:space="preserve"> deklaruojant rodmenis savitarnos svetainėje, apskaičiuoja</w:t>
      </w:r>
      <w:r w:rsidR="00E60A45" w:rsidRPr="00BA4B06">
        <w:rPr>
          <w:rFonts w:ascii="Arial" w:hAnsi="Arial" w:cs="Arial"/>
          <w:color w:val="auto"/>
          <w:sz w:val="16"/>
          <w:szCs w:val="16"/>
        </w:rPr>
        <w:t>nt</w:t>
      </w:r>
      <w:r w:rsidR="00540283" w:rsidRPr="00BA4B06">
        <w:rPr>
          <w:rFonts w:ascii="Arial" w:hAnsi="Arial" w:cs="Arial"/>
          <w:color w:val="auto"/>
          <w:sz w:val="16"/>
          <w:szCs w:val="16"/>
        </w:rPr>
        <w:t xml:space="preserve"> pagal vidurkį arba nuskaitant rodmenis nuotoliniu būdu (esant automatizuotai apskaitai)</w:t>
      </w:r>
      <w:r w:rsidR="00966929" w:rsidRPr="00BA4B06">
        <w:rPr>
          <w:rFonts w:ascii="Arial" w:hAnsi="Arial" w:cs="Arial"/>
          <w:color w:val="auto"/>
          <w:sz w:val="16"/>
          <w:szCs w:val="16"/>
        </w:rPr>
        <w:t xml:space="preserve">, </w:t>
      </w:r>
      <w:r w:rsidR="00966929" w:rsidRPr="00BA4B06">
        <w:rPr>
          <w:rFonts w:ascii="Arial" w:hAnsi="Arial" w:cs="Arial"/>
          <w:i/>
          <w:color w:val="auto"/>
          <w:sz w:val="16"/>
          <w:szCs w:val="16"/>
        </w:rPr>
        <w:t xml:space="preserve">Operatoriui </w:t>
      </w:r>
      <w:r w:rsidR="00966929" w:rsidRPr="00BA4B06">
        <w:rPr>
          <w:rFonts w:ascii="Arial" w:hAnsi="Arial" w:cs="Arial"/>
          <w:color w:val="auto"/>
          <w:sz w:val="16"/>
          <w:szCs w:val="16"/>
        </w:rPr>
        <w:t>ir (ar) jo</w:t>
      </w:r>
      <w:r w:rsidR="00540283" w:rsidRPr="00BA4B06">
        <w:rPr>
          <w:rFonts w:ascii="Arial" w:hAnsi="Arial" w:cs="Arial"/>
          <w:color w:val="auto"/>
          <w:sz w:val="16"/>
          <w:szCs w:val="16"/>
        </w:rPr>
        <w:t xml:space="preserve"> </w:t>
      </w:r>
      <w:r w:rsidR="00966929" w:rsidRPr="00BA4B06">
        <w:rPr>
          <w:rFonts w:ascii="Arial" w:hAnsi="Arial" w:cs="Arial"/>
          <w:color w:val="auto"/>
          <w:sz w:val="16"/>
          <w:szCs w:val="16"/>
        </w:rPr>
        <w:t xml:space="preserve">įgaliotiems asmenims </w:t>
      </w:r>
      <w:r w:rsidR="00085B7F" w:rsidRPr="00BA4B06">
        <w:rPr>
          <w:rFonts w:ascii="Arial" w:hAnsi="Arial" w:cs="Arial"/>
          <w:color w:val="auto"/>
          <w:sz w:val="16"/>
          <w:szCs w:val="16"/>
        </w:rPr>
        <w:t xml:space="preserve">(rangovams) </w:t>
      </w:r>
      <w:r w:rsidR="00966929" w:rsidRPr="00BA4B06">
        <w:rPr>
          <w:rFonts w:ascii="Arial" w:hAnsi="Arial" w:cs="Arial"/>
          <w:color w:val="auto"/>
          <w:sz w:val="16"/>
          <w:szCs w:val="16"/>
        </w:rPr>
        <w:t xml:space="preserve">fiksavus faktinius elektros </w:t>
      </w:r>
      <w:r w:rsidR="00AC443C" w:rsidRPr="00BA4B06">
        <w:rPr>
          <w:rFonts w:ascii="Arial" w:hAnsi="Arial" w:cs="Arial"/>
          <w:color w:val="auto"/>
          <w:sz w:val="16"/>
          <w:szCs w:val="16"/>
        </w:rPr>
        <w:t xml:space="preserve">energijos </w:t>
      </w:r>
      <w:r w:rsidR="00966929" w:rsidRPr="00BA4B06">
        <w:rPr>
          <w:rFonts w:ascii="Arial" w:hAnsi="Arial" w:cs="Arial"/>
          <w:color w:val="auto"/>
          <w:sz w:val="16"/>
          <w:szCs w:val="16"/>
        </w:rPr>
        <w:t>apskaitos prietaisų rodmenis.</w:t>
      </w:r>
      <w:r w:rsidR="0002738B" w:rsidRPr="00BA4B06">
        <w:rPr>
          <w:rFonts w:ascii="Arial" w:hAnsi="Arial" w:cs="Arial"/>
          <w:color w:val="auto"/>
          <w:sz w:val="16"/>
          <w:szCs w:val="16"/>
        </w:rPr>
        <w:t xml:space="preserve"> </w:t>
      </w:r>
      <w:r w:rsidRPr="00BA4B06">
        <w:rPr>
          <w:rFonts w:ascii="Arial" w:hAnsi="Arial" w:cs="Arial"/>
          <w:color w:val="auto"/>
          <w:sz w:val="16"/>
          <w:szCs w:val="16"/>
        </w:rPr>
        <w:t>Patiektos į tinklą elektros energijos kiekis pagal elektros energijos apskaitos prietaisų rodmenis nustatomas nuskaitant rodmenis nuotoliniu būdu.</w:t>
      </w:r>
      <w:r w:rsidR="00CA1869" w:rsidRPr="00BA4B06">
        <w:rPr>
          <w:rFonts w:ascii="Arial" w:hAnsi="Arial" w:cs="Arial"/>
          <w:color w:val="auto"/>
          <w:sz w:val="16"/>
          <w:szCs w:val="16"/>
        </w:rPr>
        <w:t xml:space="preserve"> </w:t>
      </w:r>
      <w:r w:rsidR="00CA1869" w:rsidRPr="00BA4B06">
        <w:rPr>
          <w:rFonts w:ascii="Arial" w:hAnsi="Arial" w:cs="Arial"/>
          <w:sz w:val="16"/>
          <w:szCs w:val="16"/>
        </w:rPr>
        <w:t>Atgautos elektros energijos kiekis yra nustatomas įvertinus patiektos į tinklą, suvartotos iš tinklo ir sukauptos elektros energijos kiekius</w:t>
      </w:r>
      <w:r w:rsidR="00CA1869" w:rsidRPr="00BA4B06">
        <w:t>.</w:t>
      </w:r>
    </w:p>
    <w:p w:rsidR="00540283" w:rsidRPr="00BA4B06" w:rsidRDefault="00540283"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Pasibaigus ataskaitiniam laikotarpiui </w:t>
      </w:r>
      <w:r w:rsidRPr="00BA4B06">
        <w:rPr>
          <w:rFonts w:ascii="Arial" w:hAnsi="Arial" w:cs="Arial"/>
          <w:i/>
          <w:color w:val="auto"/>
          <w:sz w:val="16"/>
          <w:szCs w:val="16"/>
        </w:rPr>
        <w:t>Klientas</w:t>
      </w:r>
      <w:r w:rsidR="002F31D8" w:rsidRPr="00BA4B06">
        <w:rPr>
          <w:rFonts w:ascii="Arial" w:hAnsi="Arial" w:cs="Arial"/>
          <w:color w:val="auto"/>
          <w:sz w:val="16"/>
          <w:szCs w:val="16"/>
        </w:rPr>
        <w:t xml:space="preserve"> </w:t>
      </w:r>
      <w:r w:rsidR="004A7274" w:rsidRPr="00BA4B06">
        <w:rPr>
          <w:rFonts w:ascii="Arial" w:hAnsi="Arial" w:cs="Arial"/>
          <w:color w:val="auto"/>
          <w:sz w:val="16"/>
          <w:szCs w:val="16"/>
        </w:rPr>
        <w:t xml:space="preserve">už </w:t>
      </w:r>
      <w:r w:rsidRPr="00BA4B06">
        <w:rPr>
          <w:rFonts w:ascii="Arial" w:hAnsi="Arial" w:cs="Arial"/>
          <w:color w:val="auto"/>
          <w:sz w:val="16"/>
          <w:szCs w:val="16"/>
        </w:rPr>
        <w:t>elektros energiją, elektros energijos persiuntimo</w:t>
      </w:r>
      <w:r w:rsidR="00B0503B" w:rsidRPr="00BA4B06">
        <w:rPr>
          <w:rFonts w:ascii="Arial" w:hAnsi="Arial" w:cs="Arial"/>
          <w:color w:val="auto"/>
          <w:sz w:val="16"/>
          <w:szCs w:val="16"/>
        </w:rPr>
        <w:t>, naudojimosi tinklais</w:t>
      </w:r>
      <w:r w:rsidR="0002738B" w:rsidRPr="00BA4B06">
        <w:rPr>
          <w:rFonts w:ascii="Arial" w:hAnsi="Arial" w:cs="Arial"/>
          <w:color w:val="auto"/>
          <w:sz w:val="16"/>
          <w:szCs w:val="16"/>
        </w:rPr>
        <w:t xml:space="preserve"> ar </w:t>
      </w:r>
      <w:r w:rsidRPr="00BA4B06">
        <w:rPr>
          <w:rFonts w:ascii="Arial" w:hAnsi="Arial" w:cs="Arial"/>
          <w:color w:val="auto"/>
          <w:sz w:val="16"/>
          <w:szCs w:val="16"/>
        </w:rPr>
        <w:t xml:space="preserve">kitas su </w:t>
      </w:r>
      <w:r w:rsidR="00B0503B" w:rsidRPr="00BA4B06">
        <w:rPr>
          <w:rFonts w:ascii="Arial" w:hAnsi="Arial" w:cs="Arial"/>
          <w:color w:val="auto"/>
          <w:sz w:val="16"/>
          <w:szCs w:val="16"/>
        </w:rPr>
        <w:t xml:space="preserve">persiuntimu </w:t>
      </w:r>
      <w:r w:rsidRPr="00BA4B06">
        <w:rPr>
          <w:rFonts w:ascii="Arial" w:hAnsi="Arial" w:cs="Arial"/>
          <w:color w:val="auto"/>
          <w:sz w:val="16"/>
          <w:szCs w:val="16"/>
        </w:rPr>
        <w:t xml:space="preserve"> susijusias paslaugas atsiskaito </w:t>
      </w:r>
      <w:r w:rsidR="00CC047E" w:rsidRPr="00BA4B06">
        <w:rPr>
          <w:rFonts w:ascii="Arial" w:hAnsi="Arial" w:cs="Arial"/>
          <w:i/>
          <w:color w:val="auto"/>
          <w:sz w:val="16"/>
          <w:szCs w:val="16"/>
        </w:rPr>
        <w:t>Tiekėjo</w:t>
      </w:r>
      <w:r w:rsidRPr="00BA4B06">
        <w:rPr>
          <w:rFonts w:ascii="Arial" w:hAnsi="Arial" w:cs="Arial"/>
          <w:color w:val="auto"/>
          <w:sz w:val="16"/>
          <w:szCs w:val="16"/>
        </w:rPr>
        <w:t xml:space="preserve"> pasiūlytais būdais: </w:t>
      </w:r>
      <w:r w:rsidR="003D71A6" w:rsidRPr="00BA4B06">
        <w:rPr>
          <w:rFonts w:ascii="Arial" w:hAnsi="Arial" w:cs="Arial"/>
          <w:color w:val="auto"/>
          <w:sz w:val="16"/>
          <w:szCs w:val="16"/>
        </w:rPr>
        <w:t xml:space="preserve">savitarnos svetainėje </w:t>
      </w:r>
      <w:r w:rsidR="005658F1" w:rsidRPr="00BA4B06">
        <w:rPr>
          <w:rStyle w:val="Hyperlink"/>
          <w:rFonts w:ascii="Arial" w:hAnsi="Arial" w:cs="Arial"/>
          <w:color w:val="auto"/>
          <w:sz w:val="16"/>
          <w:szCs w:val="16"/>
          <w:u w:val="none"/>
        </w:rPr>
        <w:t>e.ignitis.lt</w:t>
      </w:r>
      <w:r w:rsidR="003D71A6" w:rsidRPr="00BA4B06">
        <w:rPr>
          <w:rFonts w:ascii="Arial" w:hAnsi="Arial" w:cs="Arial"/>
          <w:color w:val="auto"/>
          <w:sz w:val="16"/>
          <w:szCs w:val="16"/>
        </w:rPr>
        <w:t xml:space="preserve">, bankų paslaugų svetainėse ir kitose elektroninėse įmokų surinkimo vietose arba įmokų surinkimo paslaugas teikiančiose įmonėse </w:t>
      </w:r>
      <w:r w:rsidRPr="00BA4B06">
        <w:rPr>
          <w:rFonts w:ascii="Arial" w:hAnsi="Arial" w:cs="Arial"/>
          <w:color w:val="auto"/>
          <w:sz w:val="16"/>
          <w:szCs w:val="16"/>
        </w:rPr>
        <w:t xml:space="preserve">pagal mokėjimo dokumentus (sąskaitą, mokėjimo pranešimą ar kitą pasiūlytą dokumentą). Už </w:t>
      </w:r>
      <w:r w:rsidR="00AF1DDF" w:rsidRPr="00BA4B06">
        <w:rPr>
          <w:rFonts w:ascii="Arial" w:hAnsi="Arial" w:cs="Arial"/>
          <w:color w:val="auto"/>
          <w:sz w:val="16"/>
          <w:szCs w:val="16"/>
        </w:rPr>
        <w:t>suvartot</w:t>
      </w:r>
      <w:r w:rsidRPr="00BA4B06">
        <w:rPr>
          <w:rFonts w:ascii="Arial" w:hAnsi="Arial" w:cs="Arial"/>
          <w:color w:val="auto"/>
          <w:sz w:val="16"/>
          <w:szCs w:val="16"/>
        </w:rPr>
        <w:t xml:space="preserve">ą elektros energiją bei suteiktas elektros energijos persiuntimo ar kitas su tuo susijusias paslaugas </w:t>
      </w:r>
      <w:r w:rsidRPr="00BA4B06">
        <w:rPr>
          <w:rFonts w:ascii="Arial" w:hAnsi="Arial" w:cs="Arial"/>
          <w:i/>
          <w:color w:val="auto"/>
          <w:sz w:val="16"/>
          <w:szCs w:val="16"/>
        </w:rPr>
        <w:t>Klientas</w:t>
      </w:r>
      <w:r w:rsidRPr="00BA4B06">
        <w:rPr>
          <w:rFonts w:ascii="Arial" w:hAnsi="Arial" w:cs="Arial"/>
          <w:color w:val="auto"/>
          <w:sz w:val="16"/>
          <w:szCs w:val="16"/>
        </w:rPr>
        <w:t xml:space="preserve"> gali atsiskaityti nesant atskiro mokėjimo dokumento. Tokiais atvejais </w:t>
      </w:r>
      <w:r w:rsidRPr="00BA4B06">
        <w:rPr>
          <w:rFonts w:ascii="Arial" w:hAnsi="Arial" w:cs="Arial"/>
          <w:i/>
          <w:color w:val="auto"/>
          <w:sz w:val="16"/>
          <w:szCs w:val="16"/>
        </w:rPr>
        <w:t>Klientas</w:t>
      </w:r>
      <w:r w:rsidRPr="00BA4B06">
        <w:rPr>
          <w:rFonts w:ascii="Arial" w:hAnsi="Arial" w:cs="Arial"/>
          <w:color w:val="auto"/>
          <w:sz w:val="16"/>
          <w:szCs w:val="16"/>
        </w:rPr>
        <w:t xml:space="preserve"> įmokas priimančiai įstaigai privalo pateikti </w:t>
      </w:r>
      <w:r w:rsidR="000D6159" w:rsidRPr="00BA4B06">
        <w:rPr>
          <w:rFonts w:ascii="Arial" w:hAnsi="Arial" w:cs="Arial"/>
          <w:i/>
          <w:color w:val="auto"/>
          <w:sz w:val="16"/>
          <w:szCs w:val="16"/>
        </w:rPr>
        <w:t>Kliento</w:t>
      </w:r>
      <w:r w:rsidR="000D6159" w:rsidRPr="00BA4B06">
        <w:rPr>
          <w:rFonts w:ascii="Arial" w:hAnsi="Arial" w:cs="Arial"/>
          <w:color w:val="auto"/>
          <w:sz w:val="16"/>
          <w:szCs w:val="16"/>
        </w:rPr>
        <w:t xml:space="preserve"> kodą ir </w:t>
      </w:r>
      <w:r w:rsidRPr="00BA4B06">
        <w:rPr>
          <w:rFonts w:ascii="Arial" w:hAnsi="Arial" w:cs="Arial"/>
          <w:color w:val="auto"/>
          <w:sz w:val="16"/>
          <w:szCs w:val="16"/>
        </w:rPr>
        <w:t xml:space="preserve">tikslius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rodmenis, o </w:t>
      </w:r>
      <w:r w:rsidRPr="00BA4B06">
        <w:rPr>
          <w:rFonts w:ascii="Arial" w:hAnsi="Arial" w:cs="Arial"/>
          <w:i/>
          <w:color w:val="auto"/>
          <w:sz w:val="16"/>
          <w:szCs w:val="16"/>
        </w:rPr>
        <w:t>Kliento</w:t>
      </w:r>
      <w:r w:rsidRPr="00BA4B06">
        <w:rPr>
          <w:rFonts w:ascii="Arial" w:hAnsi="Arial" w:cs="Arial"/>
          <w:color w:val="auto"/>
          <w:sz w:val="16"/>
          <w:szCs w:val="16"/>
        </w:rPr>
        <w:t xml:space="preserve"> atlikto mokėjimo faktas patvirtin</w:t>
      </w:r>
      <w:r w:rsidR="001C4412" w:rsidRPr="00BA4B06">
        <w:rPr>
          <w:rFonts w:ascii="Arial" w:hAnsi="Arial" w:cs="Arial"/>
          <w:color w:val="auto"/>
          <w:sz w:val="16"/>
          <w:szCs w:val="16"/>
        </w:rPr>
        <w:t>a</w:t>
      </w:r>
      <w:r w:rsidRPr="00BA4B06">
        <w:rPr>
          <w:rFonts w:ascii="Arial" w:hAnsi="Arial" w:cs="Arial"/>
          <w:color w:val="auto"/>
          <w:sz w:val="16"/>
          <w:szCs w:val="16"/>
        </w:rPr>
        <w:t xml:space="preserve">mas įmokas priimančios įstaigos išduodamu kasos aparato kvitu arba kitu įstaigos išduodamu dokumentu. Šis būdas netaikomas, jei atskiru Šalių susitarimu arba </w:t>
      </w:r>
      <w:r w:rsidRPr="00BA4B06">
        <w:rPr>
          <w:rFonts w:ascii="Arial" w:hAnsi="Arial" w:cs="Arial"/>
          <w:i/>
          <w:color w:val="auto"/>
          <w:sz w:val="16"/>
          <w:szCs w:val="16"/>
        </w:rPr>
        <w:t>Kliento</w:t>
      </w:r>
      <w:r w:rsidRPr="00BA4B06">
        <w:rPr>
          <w:rFonts w:ascii="Arial" w:hAnsi="Arial" w:cs="Arial"/>
          <w:color w:val="auto"/>
          <w:sz w:val="16"/>
          <w:szCs w:val="16"/>
        </w:rPr>
        <w:t xml:space="preserve"> prašymu, pateiktu raštu, Sutarties specialiosiose sąlygose nurodytu telefonu, internetu savitarnos svetainėje </w:t>
      </w:r>
      <w:r w:rsidR="005658F1" w:rsidRPr="00BA4B06">
        <w:rPr>
          <w:rStyle w:val="Hyperlink"/>
          <w:rFonts w:ascii="Arial" w:hAnsi="Arial" w:cs="Arial"/>
          <w:color w:val="auto"/>
          <w:sz w:val="16"/>
          <w:szCs w:val="16"/>
          <w:u w:val="none"/>
        </w:rPr>
        <w:t xml:space="preserve">e.ignitis.lt </w:t>
      </w:r>
      <w:r w:rsidRPr="00BA4B06">
        <w:rPr>
          <w:rFonts w:ascii="Arial" w:hAnsi="Arial" w:cs="Arial"/>
          <w:color w:val="auto"/>
          <w:sz w:val="16"/>
          <w:szCs w:val="16"/>
        </w:rPr>
        <w:t xml:space="preserve">ar kitais </w:t>
      </w:r>
      <w:r w:rsidR="00CC047E" w:rsidRPr="00BA4B06">
        <w:rPr>
          <w:rFonts w:ascii="Arial" w:hAnsi="Arial" w:cs="Arial"/>
          <w:i/>
          <w:color w:val="auto"/>
          <w:sz w:val="16"/>
          <w:szCs w:val="16"/>
        </w:rPr>
        <w:t>Tiekėjo</w:t>
      </w:r>
      <w:r w:rsidRPr="00BA4B06">
        <w:rPr>
          <w:rFonts w:ascii="Arial" w:hAnsi="Arial" w:cs="Arial"/>
          <w:color w:val="auto"/>
          <w:sz w:val="16"/>
          <w:szCs w:val="16"/>
        </w:rPr>
        <w:t xml:space="preserve"> siūlomais kanalais, numatyta kitaip (atsiskaitymas pagal vidurkinį metodą ar kt.) arba objekte įrengta automatizuota apskaita.</w:t>
      </w:r>
    </w:p>
    <w:p w:rsidR="00540283" w:rsidRPr="00BA4B06" w:rsidRDefault="00540283"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color w:val="auto"/>
          <w:sz w:val="16"/>
          <w:szCs w:val="16"/>
        </w:rPr>
        <w:t xml:space="preserve">Jei </w:t>
      </w:r>
      <w:r w:rsidRPr="00BA4B06">
        <w:rPr>
          <w:rFonts w:ascii="Arial" w:hAnsi="Arial" w:cs="Arial"/>
          <w:i/>
          <w:color w:val="auto"/>
          <w:sz w:val="16"/>
          <w:szCs w:val="16"/>
        </w:rPr>
        <w:t>Klientas</w:t>
      </w:r>
      <w:r w:rsidRPr="00BA4B06">
        <w:rPr>
          <w:rFonts w:ascii="Arial" w:hAnsi="Arial" w:cs="Arial"/>
          <w:color w:val="auto"/>
          <w:sz w:val="16"/>
          <w:szCs w:val="16"/>
        </w:rPr>
        <w:t xml:space="preserve"> atsiskaito pagal vidurkį, rodmenys deklaruojami ir vidurkis apskaičiuojamas pagal Elektros energijos deklaravimo, apskaitos ir apmokėjimo sąlyg</w:t>
      </w:r>
      <w:r w:rsidR="00966929" w:rsidRPr="00BA4B06">
        <w:rPr>
          <w:rFonts w:ascii="Arial" w:hAnsi="Arial" w:cs="Arial"/>
          <w:color w:val="auto"/>
          <w:sz w:val="16"/>
          <w:szCs w:val="16"/>
        </w:rPr>
        <w:t>a</w:t>
      </w:r>
      <w:r w:rsidRPr="00BA4B06">
        <w:rPr>
          <w:rFonts w:ascii="Arial" w:hAnsi="Arial" w:cs="Arial"/>
          <w:color w:val="auto"/>
          <w:sz w:val="16"/>
          <w:szCs w:val="16"/>
        </w:rPr>
        <w:t xml:space="preserve">s. Vidurkis taikomas, jei </w:t>
      </w:r>
      <w:r w:rsidRPr="00BA4B06">
        <w:rPr>
          <w:rFonts w:ascii="Arial" w:hAnsi="Arial" w:cs="Arial"/>
          <w:i/>
          <w:color w:val="auto"/>
          <w:sz w:val="16"/>
          <w:szCs w:val="16"/>
        </w:rPr>
        <w:t>Klientas</w:t>
      </w:r>
      <w:r w:rsidRPr="00BA4B06">
        <w:rPr>
          <w:rFonts w:ascii="Arial" w:hAnsi="Arial" w:cs="Arial"/>
          <w:color w:val="auto"/>
          <w:sz w:val="16"/>
          <w:szCs w:val="16"/>
        </w:rPr>
        <w:t xml:space="preserve"> pasirinko tarifų planus su pastovia dedamąja, užsisakė elektroninės sąskaitos paslaugą arba su Bendrove sudarė susitarimą dėl apskaitos pagal vidutinį suvartojimą taikymo.</w:t>
      </w:r>
    </w:p>
    <w:p w:rsidR="00540283" w:rsidRPr="00BA4B06" w:rsidRDefault="00540283"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color w:val="auto"/>
          <w:sz w:val="16"/>
          <w:szCs w:val="16"/>
        </w:rPr>
        <w:t xml:space="preserve">Jei </w:t>
      </w:r>
      <w:r w:rsidRPr="00BA4B06">
        <w:rPr>
          <w:rFonts w:ascii="Arial" w:hAnsi="Arial" w:cs="Arial"/>
          <w:i/>
          <w:color w:val="auto"/>
          <w:sz w:val="16"/>
          <w:szCs w:val="16"/>
        </w:rPr>
        <w:t>Kliento</w:t>
      </w:r>
      <w:r w:rsidRPr="00BA4B06">
        <w:rPr>
          <w:rFonts w:ascii="Arial" w:hAnsi="Arial" w:cs="Arial"/>
          <w:color w:val="auto"/>
          <w:sz w:val="16"/>
          <w:szCs w:val="16"/>
        </w:rPr>
        <w:t xml:space="preserve"> objekte yra įrengta automatizuota apskaita, tuomet </w:t>
      </w:r>
      <w:r w:rsidR="00CC047E" w:rsidRPr="00BA4B06">
        <w:rPr>
          <w:rFonts w:ascii="Arial" w:hAnsi="Arial" w:cs="Arial"/>
          <w:i/>
          <w:color w:val="auto"/>
          <w:sz w:val="16"/>
          <w:szCs w:val="16"/>
        </w:rPr>
        <w:t>Operatorius</w:t>
      </w:r>
      <w:r w:rsidRPr="00BA4B06">
        <w:rPr>
          <w:rFonts w:ascii="Arial" w:hAnsi="Arial" w:cs="Arial"/>
          <w:color w:val="auto"/>
          <w:sz w:val="16"/>
          <w:szCs w:val="16"/>
        </w:rPr>
        <w:t xml:space="preserve"> elektros</w:t>
      </w:r>
      <w:r w:rsidR="00AC443C" w:rsidRPr="00BA4B06">
        <w:rPr>
          <w:rFonts w:ascii="Arial" w:hAnsi="Arial" w:cs="Arial"/>
          <w:color w:val="auto"/>
          <w:sz w:val="16"/>
          <w:szCs w:val="16"/>
        </w:rPr>
        <w:t xml:space="preserve"> energijos</w:t>
      </w:r>
      <w:r w:rsidRPr="00BA4B06">
        <w:rPr>
          <w:rFonts w:ascii="Arial" w:hAnsi="Arial" w:cs="Arial"/>
          <w:color w:val="auto"/>
          <w:sz w:val="16"/>
          <w:szCs w:val="16"/>
        </w:rPr>
        <w:t xml:space="preserve"> apskaitos prietaiso rodmenis nuskaito nuotoliniu būdu</w:t>
      </w:r>
      <w:r w:rsidR="00093D25" w:rsidRPr="00BA4B06">
        <w:rPr>
          <w:rFonts w:ascii="Arial" w:hAnsi="Arial" w:cs="Arial"/>
          <w:color w:val="auto"/>
          <w:sz w:val="16"/>
          <w:szCs w:val="16"/>
        </w:rPr>
        <w:t xml:space="preserve">. </w:t>
      </w:r>
      <w:r w:rsidRPr="00BA4B06">
        <w:rPr>
          <w:rFonts w:ascii="Arial" w:hAnsi="Arial" w:cs="Arial"/>
          <w:color w:val="auto"/>
          <w:sz w:val="16"/>
          <w:szCs w:val="16"/>
        </w:rPr>
        <w:t xml:space="preserve"> </w:t>
      </w:r>
    </w:p>
    <w:p w:rsidR="00540283" w:rsidRPr="00BA4B06" w:rsidRDefault="00540283"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color w:val="auto"/>
          <w:sz w:val="16"/>
          <w:szCs w:val="16"/>
        </w:rPr>
        <w:t xml:space="preserve">Jei </w:t>
      </w:r>
      <w:r w:rsidRPr="00BA4B06">
        <w:rPr>
          <w:rFonts w:ascii="Arial" w:hAnsi="Arial" w:cs="Arial"/>
          <w:i/>
          <w:color w:val="auto"/>
          <w:sz w:val="16"/>
          <w:szCs w:val="16"/>
        </w:rPr>
        <w:t>Klientas</w:t>
      </w:r>
      <w:r w:rsidRPr="00BA4B06">
        <w:rPr>
          <w:rFonts w:ascii="Arial" w:hAnsi="Arial" w:cs="Arial"/>
          <w:color w:val="auto"/>
          <w:sz w:val="16"/>
          <w:szCs w:val="16"/>
        </w:rPr>
        <w:t xml:space="preserve"> atsiskaito pagal vidurkį arba objekte yr</w:t>
      </w:r>
      <w:r w:rsidR="00EE399A" w:rsidRPr="00BA4B06">
        <w:rPr>
          <w:rFonts w:ascii="Arial" w:hAnsi="Arial" w:cs="Arial"/>
          <w:color w:val="auto"/>
          <w:sz w:val="16"/>
          <w:szCs w:val="16"/>
        </w:rPr>
        <w:t>a įrengta automatizuota apskaita</w:t>
      </w:r>
      <w:r w:rsidRPr="00BA4B06">
        <w:rPr>
          <w:rFonts w:ascii="Arial" w:hAnsi="Arial" w:cs="Arial"/>
          <w:color w:val="auto"/>
          <w:sz w:val="16"/>
          <w:szCs w:val="16"/>
        </w:rPr>
        <w:t>, Bendrovė už per ataskaitinį laikotarpį suvartotą</w:t>
      </w:r>
      <w:r w:rsidR="0002738B" w:rsidRPr="00BA4B06">
        <w:rPr>
          <w:rFonts w:ascii="Arial" w:hAnsi="Arial" w:cs="Arial"/>
          <w:color w:val="auto"/>
          <w:sz w:val="16"/>
          <w:szCs w:val="16"/>
        </w:rPr>
        <w:t xml:space="preserve"> ir (ar) </w:t>
      </w:r>
      <w:r w:rsidR="007A03ED" w:rsidRPr="00BA4B06">
        <w:rPr>
          <w:rFonts w:ascii="Arial" w:hAnsi="Arial" w:cs="Arial"/>
          <w:color w:val="auto"/>
          <w:sz w:val="16"/>
          <w:szCs w:val="16"/>
        </w:rPr>
        <w:t xml:space="preserve">trūkstamą / </w:t>
      </w:r>
      <w:r w:rsidR="0002738B" w:rsidRPr="00BA4B06">
        <w:rPr>
          <w:rFonts w:ascii="Arial" w:hAnsi="Arial" w:cs="Arial"/>
          <w:color w:val="auto"/>
          <w:sz w:val="16"/>
          <w:szCs w:val="16"/>
        </w:rPr>
        <w:t xml:space="preserve">atgautą </w:t>
      </w:r>
      <w:r w:rsidRPr="00BA4B06">
        <w:rPr>
          <w:rFonts w:ascii="Arial" w:hAnsi="Arial" w:cs="Arial"/>
          <w:color w:val="auto"/>
          <w:sz w:val="16"/>
          <w:szCs w:val="16"/>
        </w:rPr>
        <w:t xml:space="preserve"> elektros energiją </w:t>
      </w:r>
      <w:r w:rsidRPr="00BA4B06">
        <w:rPr>
          <w:rFonts w:ascii="Arial" w:hAnsi="Arial" w:cs="Arial"/>
          <w:i/>
          <w:color w:val="auto"/>
          <w:sz w:val="16"/>
          <w:szCs w:val="16"/>
        </w:rPr>
        <w:t>Klientui</w:t>
      </w:r>
      <w:r w:rsidRPr="00BA4B06">
        <w:rPr>
          <w:rFonts w:ascii="Arial" w:hAnsi="Arial" w:cs="Arial"/>
          <w:color w:val="auto"/>
          <w:sz w:val="16"/>
          <w:szCs w:val="16"/>
        </w:rPr>
        <w:t xml:space="preserve"> pateikia mokėjimo dokumentą – </w:t>
      </w:r>
      <w:r w:rsidR="00D520FF" w:rsidRPr="00BA4B06">
        <w:rPr>
          <w:rFonts w:ascii="Arial" w:hAnsi="Arial" w:cs="Arial"/>
          <w:color w:val="auto"/>
          <w:sz w:val="16"/>
          <w:szCs w:val="16"/>
        </w:rPr>
        <w:t xml:space="preserve">PVM </w:t>
      </w:r>
      <w:r w:rsidRPr="00BA4B06">
        <w:rPr>
          <w:rFonts w:ascii="Arial" w:hAnsi="Arial" w:cs="Arial"/>
          <w:color w:val="auto"/>
          <w:sz w:val="16"/>
          <w:szCs w:val="16"/>
        </w:rPr>
        <w:t>sąskaitą</w:t>
      </w:r>
      <w:r w:rsidR="00D520FF" w:rsidRPr="00BA4B06">
        <w:rPr>
          <w:rFonts w:ascii="Arial" w:hAnsi="Arial" w:cs="Arial"/>
          <w:color w:val="auto"/>
          <w:sz w:val="16"/>
          <w:szCs w:val="16"/>
        </w:rPr>
        <w:t>-faktūrą</w:t>
      </w:r>
      <w:r w:rsidRPr="00BA4B06">
        <w:rPr>
          <w:rFonts w:ascii="Arial" w:hAnsi="Arial" w:cs="Arial"/>
          <w:color w:val="auto"/>
          <w:sz w:val="16"/>
          <w:szCs w:val="16"/>
        </w:rPr>
        <w:t xml:space="preserve">. </w:t>
      </w:r>
    </w:p>
    <w:p w:rsidR="00540283" w:rsidRPr="00BA4B06" w:rsidRDefault="00540283"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 xml:space="preserve">Klientui </w:t>
      </w:r>
      <w:r w:rsidRPr="00BA4B06">
        <w:rPr>
          <w:rFonts w:ascii="Arial" w:hAnsi="Arial" w:cs="Arial"/>
          <w:color w:val="auto"/>
          <w:sz w:val="16"/>
          <w:szCs w:val="16"/>
        </w:rPr>
        <w:t xml:space="preserve">nevykdant pareigos sutartyje nustatytų ataskaitinių laikotarpių dažnumu deklaruoti elektros energijos apskaitos prietaisų rodmenis ar nuotolinio duomenų nuskaitymo įrenginių gedimo atveju, elektros energijos apskaitos prietaisų rodmenų nebuvimo laikotarpiu </w:t>
      </w:r>
      <w:r w:rsidR="00CC047E" w:rsidRPr="00BA4B06">
        <w:rPr>
          <w:rFonts w:ascii="Arial" w:hAnsi="Arial" w:cs="Arial"/>
          <w:i/>
          <w:color w:val="auto"/>
          <w:sz w:val="16"/>
          <w:szCs w:val="16"/>
        </w:rPr>
        <w:t>Tiekėjas</w:t>
      </w:r>
      <w:r w:rsidRPr="00BA4B06">
        <w:rPr>
          <w:rFonts w:ascii="Arial" w:hAnsi="Arial" w:cs="Arial"/>
          <w:i/>
          <w:color w:val="auto"/>
          <w:sz w:val="16"/>
          <w:szCs w:val="16"/>
        </w:rPr>
        <w:t xml:space="preserve"> </w:t>
      </w:r>
      <w:r w:rsidRPr="00BA4B06">
        <w:rPr>
          <w:rFonts w:ascii="Arial" w:hAnsi="Arial" w:cs="Arial"/>
          <w:color w:val="auto"/>
          <w:sz w:val="16"/>
          <w:szCs w:val="16"/>
        </w:rPr>
        <w:t xml:space="preserve">turi teisę išrašyti mokėjimo dokumentą su vidutiniu </w:t>
      </w:r>
      <w:r w:rsidRPr="00BA4B06">
        <w:rPr>
          <w:rFonts w:ascii="Arial" w:hAnsi="Arial" w:cs="Arial"/>
          <w:i/>
          <w:color w:val="auto"/>
          <w:sz w:val="16"/>
          <w:szCs w:val="16"/>
        </w:rPr>
        <w:t>Kliento</w:t>
      </w:r>
      <w:r w:rsidRPr="00BA4B06">
        <w:rPr>
          <w:rFonts w:ascii="Arial" w:hAnsi="Arial" w:cs="Arial"/>
          <w:color w:val="auto"/>
          <w:sz w:val="16"/>
          <w:szCs w:val="16"/>
        </w:rPr>
        <w:t xml:space="preserve"> suvartojamu elektros energijos kiekiu. Vidutinis </w:t>
      </w:r>
      <w:r w:rsidRPr="00BA4B06">
        <w:rPr>
          <w:rFonts w:ascii="Arial" w:hAnsi="Arial" w:cs="Arial"/>
          <w:i/>
          <w:color w:val="auto"/>
          <w:sz w:val="16"/>
          <w:szCs w:val="16"/>
        </w:rPr>
        <w:t xml:space="preserve">Kliento </w:t>
      </w:r>
      <w:r w:rsidRPr="00BA4B06">
        <w:rPr>
          <w:rFonts w:ascii="Arial" w:hAnsi="Arial" w:cs="Arial"/>
          <w:color w:val="auto"/>
          <w:sz w:val="16"/>
          <w:szCs w:val="16"/>
        </w:rPr>
        <w:t>elektros energijos suvartojimas nustatomas Standartinių elektros energijos pirkimo-pardavimo sutarčių su buitiniais elektros energijos vartotojais sąlygų apraše nustatyta tvarka ir sąlygomis.</w:t>
      </w:r>
    </w:p>
    <w:p w:rsidR="00540283" w:rsidRPr="00BA4B06" w:rsidRDefault="00540283" w:rsidP="00814F19">
      <w:pPr>
        <w:pStyle w:val="ListParagraph"/>
        <w:numPr>
          <w:ilvl w:val="0"/>
          <w:numId w:val="50"/>
        </w:numPr>
        <w:tabs>
          <w:tab w:val="left" w:pos="610"/>
        </w:tabs>
        <w:jc w:val="both"/>
        <w:rPr>
          <w:rFonts w:ascii="Arial" w:hAnsi="Arial" w:cs="Arial"/>
          <w:sz w:val="16"/>
          <w:szCs w:val="16"/>
          <w:lang w:val="lt-LT"/>
        </w:rPr>
      </w:pPr>
      <w:r w:rsidRPr="00BA4B06">
        <w:rPr>
          <w:rFonts w:ascii="Arial" w:hAnsi="Arial" w:cs="Arial"/>
          <w:sz w:val="16"/>
          <w:szCs w:val="16"/>
          <w:lang w:val="lt-LT"/>
        </w:rPr>
        <w:t xml:space="preserve">Atsiskaitymo pagal vidutinį elektros energijos suvartojimą tvarka gali būti pradedama taikyti nuo to ataskaitinio laikotarpio, kurio metu įvyko bent viena iš Sutarties Bendrųjų sąlygų </w:t>
      </w:r>
      <w:r w:rsidR="002B655A" w:rsidRPr="00BA4B06">
        <w:rPr>
          <w:rFonts w:ascii="Arial" w:hAnsi="Arial" w:cs="Arial"/>
          <w:sz w:val="16"/>
          <w:szCs w:val="16"/>
          <w:lang w:val="lt-LT"/>
        </w:rPr>
        <w:t>2</w:t>
      </w:r>
      <w:r w:rsidR="00D520FF" w:rsidRPr="00BA4B06">
        <w:rPr>
          <w:rFonts w:ascii="Arial" w:hAnsi="Arial" w:cs="Arial"/>
          <w:sz w:val="16"/>
          <w:szCs w:val="16"/>
          <w:lang w:val="lt-LT"/>
        </w:rPr>
        <w:t>3</w:t>
      </w:r>
      <w:r w:rsidRPr="00BA4B06">
        <w:rPr>
          <w:rFonts w:ascii="Arial" w:hAnsi="Arial" w:cs="Arial"/>
          <w:sz w:val="16"/>
          <w:szCs w:val="16"/>
          <w:lang w:val="lt-LT"/>
        </w:rPr>
        <w:t xml:space="preserve"> punkte nurodytų aplinkybių, išskyrus atvejus, jei </w:t>
      </w:r>
      <w:r w:rsidRPr="00BA4B06">
        <w:rPr>
          <w:rFonts w:ascii="Arial" w:hAnsi="Arial" w:cs="Arial"/>
          <w:i/>
          <w:sz w:val="16"/>
          <w:szCs w:val="16"/>
          <w:lang w:val="lt-LT"/>
        </w:rPr>
        <w:t>Klientas</w:t>
      </w:r>
      <w:r w:rsidRPr="00BA4B06">
        <w:rPr>
          <w:rFonts w:ascii="Arial" w:hAnsi="Arial" w:cs="Arial"/>
          <w:sz w:val="16"/>
          <w:szCs w:val="16"/>
          <w:lang w:val="lt-LT"/>
        </w:rPr>
        <w:t xml:space="preserve">, nevykdantis pareigos deklaruoti elektros energijos apskaitos prietaisų rodmenis arba nuotolinio duomenų nuskaitymo įrenginių gedimo atveju, ne vėliau kaip paskutinę kito ataskaitinio laikotarpio dieną deklaruoja faktinius elektros </w:t>
      </w:r>
      <w:r w:rsidR="00AC443C" w:rsidRPr="00BA4B06">
        <w:rPr>
          <w:rFonts w:ascii="Arial" w:hAnsi="Arial" w:cs="Arial"/>
          <w:sz w:val="16"/>
          <w:szCs w:val="16"/>
          <w:lang w:val="lt-LT"/>
        </w:rPr>
        <w:t xml:space="preserve">energijos </w:t>
      </w:r>
      <w:r w:rsidRPr="00BA4B06">
        <w:rPr>
          <w:rFonts w:ascii="Arial" w:hAnsi="Arial" w:cs="Arial"/>
          <w:sz w:val="16"/>
          <w:szCs w:val="16"/>
          <w:lang w:val="lt-LT"/>
        </w:rPr>
        <w:t>apskaitos prietaisų rodmenis.</w:t>
      </w:r>
    </w:p>
    <w:p w:rsidR="00540283" w:rsidRPr="00BA4B06" w:rsidRDefault="00540283" w:rsidP="00814F19">
      <w:pPr>
        <w:pStyle w:val="ListParagraph"/>
        <w:numPr>
          <w:ilvl w:val="0"/>
          <w:numId w:val="50"/>
        </w:numPr>
        <w:tabs>
          <w:tab w:val="left" w:pos="610"/>
        </w:tabs>
        <w:jc w:val="both"/>
        <w:rPr>
          <w:b/>
          <w:sz w:val="16"/>
          <w:szCs w:val="16"/>
          <w:lang w:val="lt-LT"/>
        </w:rPr>
      </w:pPr>
      <w:r w:rsidRPr="00BA4B06">
        <w:rPr>
          <w:rFonts w:ascii="Arial" w:hAnsi="Arial" w:cs="Arial"/>
          <w:i/>
          <w:sz w:val="16"/>
          <w:szCs w:val="16"/>
          <w:lang w:val="lt-LT"/>
        </w:rPr>
        <w:t>Klientui</w:t>
      </w:r>
      <w:r w:rsidRPr="00BA4B06">
        <w:rPr>
          <w:rFonts w:ascii="Arial" w:hAnsi="Arial" w:cs="Arial"/>
          <w:sz w:val="16"/>
          <w:szCs w:val="16"/>
          <w:lang w:val="lt-LT"/>
        </w:rPr>
        <w:t xml:space="preserve"> deklaravus ar </w:t>
      </w:r>
      <w:r w:rsidR="0074470D" w:rsidRPr="00BA4B06">
        <w:rPr>
          <w:rFonts w:ascii="Arial" w:hAnsi="Arial" w:cs="Arial"/>
          <w:i/>
          <w:sz w:val="16"/>
          <w:szCs w:val="16"/>
          <w:lang w:val="lt-LT"/>
        </w:rPr>
        <w:t>Operatoriui</w:t>
      </w:r>
      <w:r w:rsidRPr="00BA4B06">
        <w:rPr>
          <w:rFonts w:ascii="Arial" w:hAnsi="Arial" w:cs="Arial"/>
          <w:i/>
          <w:sz w:val="16"/>
          <w:szCs w:val="16"/>
          <w:lang w:val="lt-LT"/>
        </w:rPr>
        <w:t xml:space="preserve"> </w:t>
      </w:r>
      <w:r w:rsidRPr="00BA4B06">
        <w:rPr>
          <w:rFonts w:ascii="Arial" w:hAnsi="Arial" w:cs="Arial"/>
          <w:sz w:val="16"/>
          <w:szCs w:val="16"/>
          <w:lang w:val="lt-LT"/>
        </w:rPr>
        <w:t>ir (ar) jo įgaliotiems asmenims</w:t>
      </w:r>
      <w:r w:rsidR="00085B7F" w:rsidRPr="00BA4B06">
        <w:rPr>
          <w:rFonts w:ascii="Arial" w:hAnsi="Arial" w:cs="Arial"/>
          <w:sz w:val="16"/>
          <w:szCs w:val="16"/>
          <w:lang w:val="lt-LT"/>
        </w:rPr>
        <w:t xml:space="preserve"> (rangovams)</w:t>
      </w:r>
      <w:r w:rsidRPr="00BA4B06">
        <w:rPr>
          <w:rFonts w:ascii="Arial" w:hAnsi="Arial" w:cs="Arial"/>
          <w:sz w:val="16"/>
          <w:szCs w:val="16"/>
          <w:lang w:val="lt-LT"/>
        </w:rPr>
        <w:t xml:space="preserve"> fiksavus faktinius elektros </w:t>
      </w:r>
      <w:r w:rsidR="00AC443C" w:rsidRPr="00BA4B06">
        <w:rPr>
          <w:rFonts w:ascii="Arial" w:hAnsi="Arial" w:cs="Arial"/>
          <w:sz w:val="16"/>
          <w:szCs w:val="16"/>
          <w:lang w:val="lt-LT"/>
        </w:rPr>
        <w:t xml:space="preserve">energijos </w:t>
      </w:r>
      <w:r w:rsidRPr="00BA4B06">
        <w:rPr>
          <w:rFonts w:ascii="Arial" w:hAnsi="Arial" w:cs="Arial"/>
          <w:sz w:val="16"/>
          <w:szCs w:val="16"/>
          <w:lang w:val="lt-LT"/>
        </w:rPr>
        <w:t xml:space="preserve">apskaitos prietaisų rodmenis, suvartotos ir (ar) objektui persiųstos elektros energijos apskaitos būdas pagal vidutinį elektros energijos suvartojimą tą ataskaitinį laikotarpį netaikomas, o iki faktinių elektros </w:t>
      </w:r>
      <w:r w:rsidR="00AC443C" w:rsidRPr="00BA4B06">
        <w:rPr>
          <w:rFonts w:ascii="Arial" w:hAnsi="Arial" w:cs="Arial"/>
          <w:sz w:val="16"/>
          <w:szCs w:val="16"/>
          <w:lang w:val="lt-LT"/>
        </w:rPr>
        <w:t xml:space="preserve">energijos </w:t>
      </w:r>
      <w:r w:rsidRPr="00BA4B06">
        <w:rPr>
          <w:rFonts w:ascii="Arial" w:hAnsi="Arial" w:cs="Arial"/>
          <w:sz w:val="16"/>
          <w:szCs w:val="16"/>
          <w:lang w:val="lt-LT"/>
        </w:rPr>
        <w:t xml:space="preserve">apskaitos prietaisų rodmenų nustatymo dienos taikytas vidutinis elektros energijos suvartojimas perskaičiuojamas vadovaujantis </w:t>
      </w:r>
      <w:r w:rsidR="006F73E1" w:rsidRPr="00BA4B06">
        <w:rPr>
          <w:rFonts w:ascii="Arial" w:hAnsi="Arial" w:cs="Arial"/>
          <w:sz w:val="16"/>
          <w:szCs w:val="16"/>
          <w:lang w:val="lt-LT"/>
        </w:rPr>
        <w:t xml:space="preserve">Elektros energijos deklaravimo, apskaitos ir apmokėjimo sąlygomis. </w:t>
      </w:r>
      <w:r w:rsidRPr="00BA4B06">
        <w:rPr>
          <w:rFonts w:ascii="Arial" w:hAnsi="Arial" w:cs="Arial"/>
          <w:sz w:val="16"/>
          <w:szCs w:val="16"/>
          <w:lang w:val="lt-LT"/>
        </w:rPr>
        <w:t xml:space="preserve">Jei pagal </w:t>
      </w:r>
      <w:r w:rsidRPr="00BA4B06">
        <w:rPr>
          <w:rFonts w:ascii="Arial" w:hAnsi="Arial" w:cs="Arial"/>
          <w:i/>
          <w:sz w:val="16"/>
          <w:szCs w:val="16"/>
          <w:lang w:val="lt-LT"/>
        </w:rPr>
        <w:t xml:space="preserve">Kliento </w:t>
      </w:r>
      <w:r w:rsidRPr="00BA4B06">
        <w:rPr>
          <w:rFonts w:ascii="Arial" w:hAnsi="Arial" w:cs="Arial"/>
          <w:sz w:val="16"/>
          <w:szCs w:val="16"/>
          <w:lang w:val="lt-LT"/>
        </w:rPr>
        <w:t>deklaruotus arba</w:t>
      </w:r>
      <w:r w:rsidRPr="00BA4B06">
        <w:rPr>
          <w:rFonts w:ascii="Arial" w:hAnsi="Arial" w:cs="Arial"/>
          <w:i/>
          <w:sz w:val="16"/>
          <w:szCs w:val="16"/>
          <w:lang w:val="lt-LT"/>
        </w:rPr>
        <w:t xml:space="preserve"> </w:t>
      </w:r>
      <w:r w:rsidR="0074470D" w:rsidRPr="00BA4B06">
        <w:rPr>
          <w:rFonts w:ascii="Arial" w:hAnsi="Arial" w:cs="Arial"/>
          <w:i/>
          <w:sz w:val="16"/>
          <w:szCs w:val="16"/>
          <w:lang w:val="lt-LT"/>
        </w:rPr>
        <w:t>Operatoriaus</w:t>
      </w:r>
      <w:r w:rsidRPr="00BA4B06">
        <w:rPr>
          <w:rFonts w:ascii="Arial" w:hAnsi="Arial" w:cs="Arial"/>
          <w:sz w:val="16"/>
          <w:szCs w:val="16"/>
          <w:lang w:val="lt-LT"/>
        </w:rPr>
        <w:t xml:space="preserve"> užfiksuotus elektros </w:t>
      </w:r>
      <w:r w:rsidR="00AC443C" w:rsidRPr="00BA4B06">
        <w:rPr>
          <w:rFonts w:ascii="Arial" w:hAnsi="Arial" w:cs="Arial"/>
          <w:sz w:val="16"/>
          <w:szCs w:val="16"/>
          <w:lang w:val="lt-LT"/>
        </w:rPr>
        <w:t xml:space="preserve">energijos </w:t>
      </w:r>
      <w:r w:rsidRPr="00BA4B06">
        <w:rPr>
          <w:rFonts w:ascii="Arial" w:hAnsi="Arial" w:cs="Arial"/>
          <w:sz w:val="16"/>
          <w:szCs w:val="16"/>
          <w:lang w:val="lt-LT"/>
        </w:rPr>
        <w:t>apskaitos prietaisų rodmenis paaiškėja, kad faktiškai suvartotos elektros energijos kiekis yra kitoks nei nurodyta mokėjimo dokumentuose, išrašytuose skaičiuojant pagal vidutinį suvartojimą, išrašoma kreditin</w:t>
      </w:r>
      <w:r w:rsidR="00055CB4" w:rsidRPr="00BA4B06">
        <w:rPr>
          <w:rFonts w:ascii="Arial" w:hAnsi="Arial" w:cs="Arial"/>
          <w:sz w:val="16"/>
          <w:szCs w:val="16"/>
          <w:lang w:val="lt-LT"/>
        </w:rPr>
        <w:t>ė sąskaita</w:t>
      </w:r>
      <w:r w:rsidRPr="00BA4B06">
        <w:rPr>
          <w:rFonts w:ascii="Arial" w:hAnsi="Arial" w:cs="Arial"/>
          <w:sz w:val="16"/>
          <w:szCs w:val="16"/>
          <w:lang w:val="lt-LT"/>
        </w:rPr>
        <w:t>.</w:t>
      </w:r>
    </w:p>
    <w:p w:rsidR="00B77B52" w:rsidRPr="00BA4B06" w:rsidRDefault="008258D3" w:rsidP="00814F19">
      <w:pPr>
        <w:pStyle w:val="BodyText"/>
        <w:numPr>
          <w:ilvl w:val="0"/>
          <w:numId w:val="50"/>
        </w:numPr>
        <w:spacing w:line="240" w:lineRule="auto"/>
        <w:rPr>
          <w:rFonts w:ascii="Arial" w:hAnsi="Arial" w:cs="Arial"/>
          <w:color w:val="auto"/>
          <w:sz w:val="16"/>
          <w:szCs w:val="16"/>
        </w:rPr>
      </w:pPr>
      <w:r w:rsidRPr="00BA4B06">
        <w:rPr>
          <w:rFonts w:ascii="Arial" w:eastAsia="Calibri" w:hAnsi="Arial" w:cs="Arial"/>
          <w:color w:val="auto"/>
          <w:sz w:val="16"/>
          <w:szCs w:val="16"/>
        </w:rPr>
        <w:t xml:space="preserve">Mokėjimo dokumentai </w:t>
      </w:r>
      <w:r w:rsidRPr="00BA4B06">
        <w:rPr>
          <w:rFonts w:ascii="Arial" w:eastAsia="Calibri" w:hAnsi="Arial" w:cs="Arial"/>
          <w:i/>
          <w:color w:val="auto"/>
          <w:sz w:val="16"/>
          <w:szCs w:val="16"/>
        </w:rPr>
        <w:t>Klientui</w:t>
      </w:r>
      <w:r w:rsidRPr="00BA4B06">
        <w:rPr>
          <w:rFonts w:ascii="Arial" w:eastAsia="Calibri" w:hAnsi="Arial" w:cs="Arial"/>
          <w:color w:val="auto"/>
          <w:sz w:val="16"/>
          <w:szCs w:val="16"/>
        </w:rPr>
        <w:t xml:space="preserve"> gali būti pateikiami paštu bei elektroninių ryšių priemonėmis (savitarnos svetainėje, elektroniniu paštu), o </w:t>
      </w:r>
      <w:r w:rsidRPr="00BA4B06">
        <w:rPr>
          <w:rFonts w:ascii="Arial" w:hAnsi="Arial" w:cs="Arial"/>
          <w:color w:val="auto"/>
          <w:sz w:val="16"/>
          <w:szCs w:val="16"/>
        </w:rPr>
        <w:t xml:space="preserve">kita </w:t>
      </w:r>
      <w:r w:rsidRPr="00BA4B06">
        <w:rPr>
          <w:rFonts w:ascii="Arial" w:hAnsi="Arial" w:cs="Arial"/>
          <w:i/>
          <w:color w:val="auto"/>
          <w:sz w:val="16"/>
          <w:szCs w:val="16"/>
        </w:rPr>
        <w:t>Klientui</w:t>
      </w:r>
      <w:r w:rsidRPr="00BA4B06">
        <w:rPr>
          <w:rFonts w:ascii="Arial" w:hAnsi="Arial" w:cs="Arial"/>
          <w:color w:val="auto"/>
          <w:sz w:val="16"/>
          <w:szCs w:val="16"/>
        </w:rPr>
        <w:t xml:space="preserve"> aktuali informacija – ir trumpąja tekstine žinute (SMS). </w:t>
      </w:r>
      <w:r w:rsidR="006372FC" w:rsidRPr="00BA4B06">
        <w:rPr>
          <w:rFonts w:ascii="Arial" w:eastAsia="Calibri" w:hAnsi="Arial" w:cs="Arial"/>
          <w:i/>
          <w:color w:val="auto"/>
          <w:sz w:val="16"/>
          <w:szCs w:val="16"/>
        </w:rPr>
        <w:t>Klientas</w:t>
      </w:r>
      <w:r w:rsidR="006372FC" w:rsidRPr="00BA4B06">
        <w:rPr>
          <w:rFonts w:ascii="Arial" w:eastAsia="Calibri" w:hAnsi="Arial" w:cs="Arial"/>
          <w:color w:val="auto"/>
          <w:sz w:val="16"/>
          <w:szCs w:val="16"/>
        </w:rPr>
        <w:t xml:space="preserve"> </w:t>
      </w:r>
      <w:r w:rsidRPr="00BA4B06">
        <w:rPr>
          <w:rFonts w:ascii="Arial" w:eastAsia="Calibri" w:hAnsi="Arial" w:cs="Arial"/>
          <w:color w:val="auto"/>
          <w:sz w:val="16"/>
          <w:szCs w:val="16"/>
        </w:rPr>
        <w:t xml:space="preserve">turi teisę pasirinkti mokėjimo dokumentų pateikimo, atsiskaitymo bei mokėjimo (grynaisiais ar negrynaisiais pinigais) būdą, tačiau neįgyvendinus šios teisės, mokėjimo dokumentai siunčiami paštu, </w:t>
      </w:r>
      <w:r w:rsidR="006372FC" w:rsidRPr="00BA4B06">
        <w:rPr>
          <w:rFonts w:ascii="Arial" w:eastAsia="Calibri" w:hAnsi="Arial" w:cs="Arial"/>
          <w:color w:val="auto"/>
          <w:sz w:val="16"/>
          <w:szCs w:val="16"/>
        </w:rPr>
        <w:t xml:space="preserve">jei </w:t>
      </w:r>
      <w:r w:rsidR="00B9158F" w:rsidRPr="00BA4B06">
        <w:rPr>
          <w:rFonts w:ascii="Arial" w:eastAsia="Calibri" w:hAnsi="Arial" w:cs="Arial"/>
          <w:i/>
          <w:color w:val="auto"/>
          <w:sz w:val="16"/>
          <w:szCs w:val="16"/>
        </w:rPr>
        <w:t>K</w:t>
      </w:r>
      <w:r w:rsidR="006372FC" w:rsidRPr="00BA4B06">
        <w:rPr>
          <w:rFonts w:ascii="Arial" w:eastAsia="Calibri" w:hAnsi="Arial" w:cs="Arial"/>
          <w:i/>
          <w:color w:val="auto"/>
          <w:sz w:val="16"/>
          <w:szCs w:val="16"/>
        </w:rPr>
        <w:t>liento</w:t>
      </w:r>
      <w:r w:rsidR="006372FC" w:rsidRPr="00BA4B06">
        <w:rPr>
          <w:rFonts w:ascii="Arial" w:eastAsia="Calibri" w:hAnsi="Arial" w:cs="Arial"/>
          <w:color w:val="auto"/>
          <w:sz w:val="16"/>
          <w:szCs w:val="16"/>
        </w:rPr>
        <w:t xml:space="preserve"> elektroninio pašto adresas nėra žinomas, pateikiant popierinius mokėjimų dokumentus ir kartu su jais pateikiamą informaciją</w:t>
      </w:r>
      <w:r w:rsidRPr="00BA4B06">
        <w:rPr>
          <w:rFonts w:ascii="Arial" w:eastAsia="Calibri" w:hAnsi="Arial" w:cs="Arial"/>
          <w:color w:val="auto"/>
          <w:sz w:val="16"/>
          <w:szCs w:val="16"/>
        </w:rPr>
        <w:t xml:space="preserve">. </w:t>
      </w:r>
      <w:r w:rsidRPr="00BA4B06">
        <w:rPr>
          <w:rFonts w:ascii="Arial" w:eastAsia="Calibri" w:hAnsi="Arial" w:cs="Arial"/>
          <w:i/>
          <w:color w:val="auto"/>
          <w:sz w:val="16"/>
          <w:szCs w:val="16"/>
        </w:rPr>
        <w:t>Tiekėjas</w:t>
      </w:r>
      <w:r w:rsidRPr="00BA4B06">
        <w:rPr>
          <w:rFonts w:ascii="Arial" w:eastAsia="Calibri" w:hAnsi="Arial" w:cs="Arial"/>
          <w:color w:val="auto"/>
          <w:sz w:val="16"/>
          <w:szCs w:val="16"/>
        </w:rPr>
        <w:t xml:space="preserve"> siunčia </w:t>
      </w:r>
      <w:r w:rsidR="006372FC" w:rsidRPr="00BA4B06">
        <w:rPr>
          <w:rFonts w:ascii="Arial" w:eastAsia="Calibri" w:hAnsi="Arial" w:cs="Arial"/>
          <w:i/>
          <w:color w:val="auto"/>
          <w:sz w:val="16"/>
          <w:szCs w:val="16"/>
        </w:rPr>
        <w:t>Klientui</w:t>
      </w:r>
      <w:r w:rsidRPr="00BA4B06">
        <w:rPr>
          <w:rFonts w:ascii="Arial" w:eastAsia="Calibri" w:hAnsi="Arial" w:cs="Arial"/>
          <w:color w:val="auto"/>
          <w:sz w:val="16"/>
          <w:szCs w:val="16"/>
        </w:rPr>
        <w:t xml:space="preserve"> popierinius</w:t>
      </w:r>
      <w:r w:rsidR="006372FC" w:rsidRPr="00BA4B06">
        <w:rPr>
          <w:rFonts w:ascii="Arial" w:eastAsia="Calibri" w:hAnsi="Arial" w:cs="Arial"/>
          <w:color w:val="auto"/>
          <w:sz w:val="16"/>
          <w:szCs w:val="16"/>
        </w:rPr>
        <w:t xml:space="preserve"> mokėjimo dokumentus netaikydamas</w:t>
      </w:r>
      <w:r w:rsidRPr="00BA4B06">
        <w:rPr>
          <w:rFonts w:ascii="Arial" w:eastAsia="Calibri" w:hAnsi="Arial" w:cs="Arial"/>
          <w:color w:val="auto"/>
          <w:sz w:val="16"/>
          <w:szCs w:val="16"/>
        </w:rPr>
        <w:t xml:space="preserve"> papildomų mokesčių</w:t>
      </w:r>
      <w:r w:rsidR="00B77B52" w:rsidRPr="00BA4B06">
        <w:rPr>
          <w:rFonts w:ascii="Arial" w:hAnsi="Arial" w:cs="Arial"/>
          <w:color w:val="auto"/>
          <w:sz w:val="16"/>
          <w:szCs w:val="16"/>
        </w:rPr>
        <w:t>.</w:t>
      </w:r>
      <w:r w:rsidR="00B77B52" w:rsidRPr="00BA4B06">
        <w:rPr>
          <w:rFonts w:ascii="Arial" w:eastAsia="Calibri" w:hAnsi="Arial" w:cs="Arial"/>
          <w:color w:val="auto"/>
          <w:sz w:val="16"/>
          <w:szCs w:val="16"/>
        </w:rPr>
        <w:t xml:space="preserve"> Jei </w:t>
      </w:r>
      <w:r w:rsidR="00B77B52" w:rsidRPr="00BA4B06">
        <w:rPr>
          <w:rFonts w:ascii="Arial" w:eastAsia="Calibri" w:hAnsi="Arial" w:cs="Arial"/>
          <w:i/>
          <w:color w:val="auto"/>
          <w:sz w:val="16"/>
          <w:szCs w:val="16"/>
        </w:rPr>
        <w:t>Kliento</w:t>
      </w:r>
      <w:r w:rsidR="00B77B52" w:rsidRPr="00BA4B06">
        <w:rPr>
          <w:rFonts w:ascii="Arial" w:eastAsia="Calibri" w:hAnsi="Arial" w:cs="Arial"/>
          <w:color w:val="auto"/>
          <w:sz w:val="16"/>
          <w:szCs w:val="16"/>
        </w:rPr>
        <w:t xml:space="preserve"> elektroninio pašto adresas yra žinomas, mokėjimo pranešimai siunčiami elektroniniu paštu, informuojant, kad mokėjimų dokumentai ir kartu su jais pateikiama informacija yra patalpinta savitarnos svetainėje </w:t>
      </w:r>
      <w:r w:rsidR="006B1129" w:rsidRPr="00BA4B06">
        <w:rPr>
          <w:rStyle w:val="Hyperlink"/>
          <w:rFonts w:ascii="Arial" w:hAnsi="Arial" w:cs="Arial"/>
          <w:color w:val="auto"/>
          <w:sz w:val="16"/>
          <w:szCs w:val="16"/>
          <w:u w:val="none"/>
        </w:rPr>
        <w:t>e.ignitis.lt</w:t>
      </w:r>
      <w:r w:rsidR="006D17CF" w:rsidRPr="00BA4B06">
        <w:rPr>
          <w:rStyle w:val="Hyperlink"/>
          <w:rFonts w:ascii="Arial" w:eastAsia="Calibri" w:hAnsi="Arial" w:cs="Arial"/>
          <w:color w:val="auto"/>
          <w:sz w:val="16"/>
          <w:szCs w:val="16"/>
          <w:u w:val="none"/>
        </w:rPr>
        <w:t>,</w:t>
      </w:r>
      <w:r w:rsidR="00B77B52" w:rsidRPr="00BA4B06">
        <w:rPr>
          <w:rFonts w:ascii="Arial" w:eastAsia="Calibri" w:hAnsi="Arial" w:cs="Arial"/>
          <w:color w:val="auto"/>
          <w:sz w:val="16"/>
          <w:szCs w:val="16"/>
        </w:rPr>
        <w:t xml:space="preserve"> </w:t>
      </w:r>
      <w:r w:rsidR="00B77B52" w:rsidRPr="00BA4B06">
        <w:rPr>
          <w:rFonts w:ascii="Arial" w:eastAsia="Calibri" w:hAnsi="Arial" w:cs="Arial"/>
          <w:i/>
          <w:color w:val="auto"/>
          <w:sz w:val="16"/>
          <w:szCs w:val="16"/>
        </w:rPr>
        <w:t>Kliento</w:t>
      </w:r>
      <w:r w:rsidR="00B77B52" w:rsidRPr="00BA4B06">
        <w:rPr>
          <w:rFonts w:ascii="Arial" w:eastAsia="Calibri" w:hAnsi="Arial" w:cs="Arial"/>
          <w:color w:val="auto"/>
          <w:sz w:val="16"/>
          <w:szCs w:val="16"/>
        </w:rPr>
        <w:t xml:space="preserve"> paskyroje. </w:t>
      </w:r>
      <w:r w:rsidR="00B77B52" w:rsidRPr="00BA4B06">
        <w:rPr>
          <w:rFonts w:ascii="Arial" w:hAnsi="Arial" w:cs="Arial"/>
          <w:color w:val="auto"/>
          <w:sz w:val="16"/>
          <w:szCs w:val="16"/>
        </w:rPr>
        <w:t xml:space="preserve">Laikoma, kad </w:t>
      </w:r>
      <w:r w:rsidR="00B77B52" w:rsidRPr="00BA4B06">
        <w:rPr>
          <w:rFonts w:ascii="Arial" w:hAnsi="Arial" w:cs="Arial"/>
          <w:i/>
          <w:color w:val="auto"/>
          <w:sz w:val="16"/>
          <w:szCs w:val="16"/>
        </w:rPr>
        <w:t>Klientas</w:t>
      </w:r>
      <w:r w:rsidR="00B77B52" w:rsidRPr="00BA4B06">
        <w:rPr>
          <w:rFonts w:ascii="Arial" w:hAnsi="Arial" w:cs="Arial"/>
          <w:color w:val="auto"/>
          <w:sz w:val="16"/>
          <w:szCs w:val="16"/>
        </w:rPr>
        <w:t xml:space="preserve"> yra pasirinkęs mokėjimo dokumentų ir (ar) informacijos pateikimo elektroninėmis ryšio priemonėmis būdą, jei jomis naudojasi priimdamas mokėjimo dokumentus ir pagal juos atsiskaitydamas už</w:t>
      </w:r>
      <w:r w:rsidR="00B77B52" w:rsidRPr="00BA4B06">
        <w:rPr>
          <w:rFonts w:ascii="Arial" w:eastAsia="Calibri" w:hAnsi="Arial" w:cs="Arial"/>
          <w:color w:val="auto"/>
          <w:sz w:val="16"/>
          <w:szCs w:val="16"/>
        </w:rPr>
        <w:t xml:space="preserve"> </w:t>
      </w:r>
      <w:r w:rsidR="00B77B52" w:rsidRPr="00BA4B06">
        <w:rPr>
          <w:rFonts w:ascii="Arial" w:hAnsi="Arial" w:cs="Arial"/>
          <w:color w:val="auto"/>
          <w:sz w:val="16"/>
          <w:szCs w:val="16"/>
        </w:rPr>
        <w:t>elektros energiją, elektros energijos persiuntimo ar kitas su tuo susijusias paslaugas.</w:t>
      </w:r>
    </w:p>
    <w:p w:rsidR="00B77B52" w:rsidRPr="00BA4B06" w:rsidRDefault="00B77B52"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Jei </w:t>
      </w:r>
      <w:r w:rsidRPr="00BA4B06">
        <w:rPr>
          <w:rFonts w:ascii="Arial" w:hAnsi="Arial" w:cs="Arial"/>
          <w:i/>
          <w:color w:val="auto"/>
          <w:sz w:val="16"/>
          <w:szCs w:val="16"/>
        </w:rPr>
        <w:t>Klientas</w:t>
      </w:r>
      <w:r w:rsidRPr="00BA4B06">
        <w:rPr>
          <w:rFonts w:ascii="Arial" w:hAnsi="Arial" w:cs="Arial"/>
          <w:color w:val="auto"/>
          <w:sz w:val="16"/>
          <w:szCs w:val="16"/>
        </w:rPr>
        <w:t xml:space="preserve"> už bendrosioms daugiabučio gyvenamojo namo (ar bendrabučio tipo gyvenamojo namo) reikmėms ir liftams su</w:t>
      </w:r>
      <w:r w:rsidR="00C376B3" w:rsidRPr="00BA4B06">
        <w:rPr>
          <w:rFonts w:ascii="Arial" w:hAnsi="Arial" w:cs="Arial"/>
          <w:color w:val="auto"/>
          <w:sz w:val="16"/>
          <w:szCs w:val="16"/>
        </w:rPr>
        <w:t xml:space="preserve">vartotą </w:t>
      </w:r>
      <w:r w:rsidRPr="00BA4B06">
        <w:rPr>
          <w:rFonts w:ascii="Arial" w:hAnsi="Arial" w:cs="Arial"/>
          <w:color w:val="auto"/>
          <w:sz w:val="16"/>
          <w:szCs w:val="16"/>
        </w:rPr>
        <w:t xml:space="preserve">elektros energiją atsiskaito tiesiogiai su </w:t>
      </w:r>
      <w:r w:rsidR="00F7082A" w:rsidRPr="00BA4B06">
        <w:rPr>
          <w:rFonts w:ascii="Arial" w:hAnsi="Arial" w:cs="Arial"/>
          <w:i/>
          <w:color w:val="auto"/>
          <w:sz w:val="16"/>
          <w:szCs w:val="16"/>
        </w:rPr>
        <w:t>Tiekėju</w:t>
      </w:r>
      <w:r w:rsidRPr="00BA4B06">
        <w:rPr>
          <w:rFonts w:ascii="Arial" w:hAnsi="Arial" w:cs="Arial"/>
          <w:color w:val="auto"/>
          <w:sz w:val="16"/>
          <w:szCs w:val="16"/>
        </w:rPr>
        <w:t xml:space="preserve">, jis privalo atsiskaityti </w:t>
      </w:r>
      <w:r w:rsidR="004F149D" w:rsidRPr="00BA4B06">
        <w:rPr>
          <w:rFonts w:ascii="Arial" w:hAnsi="Arial" w:cs="Arial"/>
          <w:color w:val="auto"/>
          <w:sz w:val="16"/>
          <w:szCs w:val="16"/>
        </w:rPr>
        <w:t>šioje Sutartyje</w:t>
      </w:r>
      <w:r w:rsidRPr="00BA4B06">
        <w:rPr>
          <w:rFonts w:ascii="Arial" w:hAnsi="Arial" w:cs="Arial"/>
          <w:color w:val="auto"/>
          <w:sz w:val="16"/>
          <w:szCs w:val="16"/>
        </w:rPr>
        <w:t xml:space="preserve"> nustatyta tvarka. Įmokos už suvartotą elektros energiją bendrosioms daugiabučio gyvenamojo namo reikmėms apskaičiuojamos pagal fizinio / juridinio asmens, kuris atsakingas už elektros energijos administravimą bendrosioms namo reikmėms (toliau - administratorius) deklaruotus ar kitu būdu nuskaitytus įvadinio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apskaitos prietaiso rodmenis</w:t>
      </w:r>
      <w:r w:rsidR="000B7641" w:rsidRPr="00BA4B06">
        <w:rPr>
          <w:rFonts w:ascii="Arial" w:hAnsi="Arial" w:cs="Arial"/>
          <w:color w:val="auto"/>
          <w:sz w:val="16"/>
          <w:szCs w:val="16"/>
        </w:rPr>
        <w:t xml:space="preserve"> bei kitus duomenis</w:t>
      </w:r>
      <w:r w:rsidRPr="00BA4B06">
        <w:rPr>
          <w:rFonts w:ascii="Arial" w:hAnsi="Arial" w:cs="Arial"/>
          <w:color w:val="auto"/>
          <w:sz w:val="16"/>
          <w:szCs w:val="16"/>
        </w:rPr>
        <w:t xml:space="preserve">. </w:t>
      </w:r>
      <w:r w:rsidR="004F149D" w:rsidRPr="00BA4B06">
        <w:rPr>
          <w:rFonts w:ascii="Arial" w:hAnsi="Arial" w:cs="Arial"/>
          <w:i/>
          <w:color w:val="auto"/>
          <w:sz w:val="16"/>
          <w:szCs w:val="16"/>
        </w:rPr>
        <w:t>Tiekėjas</w:t>
      </w:r>
      <w:r w:rsidRPr="00BA4B06">
        <w:rPr>
          <w:rFonts w:ascii="Arial" w:hAnsi="Arial" w:cs="Arial"/>
          <w:color w:val="auto"/>
          <w:sz w:val="16"/>
          <w:szCs w:val="16"/>
        </w:rPr>
        <w:t xml:space="preserve"> pagal administratoriaus deklaruotus įvadinio apskaitos prietaiso rodmenis</w:t>
      </w:r>
      <w:r w:rsidR="009F4630" w:rsidRPr="00BA4B06">
        <w:rPr>
          <w:rFonts w:ascii="Arial" w:hAnsi="Arial" w:cs="Arial"/>
          <w:color w:val="auto"/>
          <w:sz w:val="16"/>
          <w:szCs w:val="16"/>
        </w:rPr>
        <w:t xml:space="preserve"> ir kitus duomenis</w:t>
      </w:r>
      <w:r w:rsidRPr="00BA4B06">
        <w:rPr>
          <w:rFonts w:ascii="Arial" w:hAnsi="Arial" w:cs="Arial"/>
          <w:color w:val="auto"/>
          <w:sz w:val="16"/>
          <w:szCs w:val="16"/>
        </w:rPr>
        <w:t xml:space="preserve"> parengia bendrąją sąskaitą už visame pastate suvartotą elektros energiją ir pateikia administratoriui. Administratorius sąskaitoje nurodytą sumą paskirsto gyventojams proporcingai pagal jų valdomų patalpų plotą ar kitu administratoriaus nurodytu būdu.</w:t>
      </w:r>
    </w:p>
    <w:p w:rsidR="00540283" w:rsidRPr="00BA4B06" w:rsidRDefault="00540283"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color w:val="auto"/>
          <w:sz w:val="16"/>
          <w:szCs w:val="16"/>
        </w:rPr>
        <w:t>Už su</w:t>
      </w:r>
      <w:r w:rsidR="008C7755" w:rsidRPr="00BA4B06">
        <w:rPr>
          <w:rFonts w:ascii="Arial" w:hAnsi="Arial" w:cs="Arial"/>
          <w:color w:val="auto"/>
          <w:sz w:val="16"/>
          <w:szCs w:val="16"/>
        </w:rPr>
        <w:t>vartotą</w:t>
      </w:r>
      <w:r w:rsidRPr="00BA4B06">
        <w:rPr>
          <w:rFonts w:ascii="Arial" w:hAnsi="Arial" w:cs="Arial"/>
          <w:color w:val="auto"/>
          <w:sz w:val="16"/>
          <w:szCs w:val="16"/>
        </w:rPr>
        <w:t xml:space="preserve"> elektros energiją, elektros energijos persiuntimo</w:t>
      </w:r>
      <w:r w:rsidR="0002738B" w:rsidRPr="00BA4B06">
        <w:rPr>
          <w:rFonts w:ascii="Arial" w:hAnsi="Arial" w:cs="Arial"/>
          <w:color w:val="auto"/>
          <w:sz w:val="16"/>
          <w:szCs w:val="16"/>
        </w:rPr>
        <w:t xml:space="preserve"> ir (ar) naudojimosi tinklais bei</w:t>
      </w:r>
      <w:r w:rsidRPr="00BA4B06">
        <w:rPr>
          <w:rFonts w:ascii="Arial" w:hAnsi="Arial" w:cs="Arial"/>
          <w:color w:val="auto"/>
          <w:sz w:val="16"/>
          <w:szCs w:val="16"/>
        </w:rPr>
        <w:t xml:space="preserve"> kitas su tuo susijusias paslaugas </w:t>
      </w:r>
      <w:r w:rsidRPr="00BA4B06">
        <w:rPr>
          <w:rFonts w:ascii="Arial" w:hAnsi="Arial" w:cs="Arial"/>
          <w:i/>
          <w:color w:val="auto"/>
          <w:sz w:val="16"/>
          <w:szCs w:val="16"/>
        </w:rPr>
        <w:t>Klientas</w:t>
      </w:r>
      <w:r w:rsidRPr="00BA4B06">
        <w:rPr>
          <w:rFonts w:ascii="Arial" w:hAnsi="Arial" w:cs="Arial"/>
          <w:color w:val="auto"/>
          <w:sz w:val="16"/>
          <w:szCs w:val="16"/>
        </w:rPr>
        <w:t xml:space="preserve"> privalo sumokėti šioje Sutartyje nustatytais terminais.</w:t>
      </w:r>
    </w:p>
    <w:p w:rsidR="00B77B52" w:rsidRPr="00BA4B06" w:rsidRDefault="00B77B52" w:rsidP="00814F19">
      <w:pPr>
        <w:pStyle w:val="ListParagraph"/>
        <w:numPr>
          <w:ilvl w:val="0"/>
          <w:numId w:val="50"/>
        </w:numPr>
        <w:jc w:val="both"/>
        <w:rPr>
          <w:rFonts w:ascii="Arial" w:hAnsi="Arial" w:cs="Arial"/>
          <w:sz w:val="16"/>
          <w:szCs w:val="16"/>
          <w:lang w:val="lt-LT"/>
        </w:rPr>
      </w:pPr>
      <w:r w:rsidRPr="00BA4B06">
        <w:rPr>
          <w:rFonts w:ascii="Arial" w:hAnsi="Arial" w:cs="Arial"/>
          <w:sz w:val="16"/>
          <w:szCs w:val="16"/>
          <w:lang w:val="lt-LT"/>
        </w:rPr>
        <w:t xml:space="preserve">Vienu metu esant </w:t>
      </w:r>
      <w:r w:rsidRPr="00BA4B06">
        <w:rPr>
          <w:rFonts w:ascii="Arial" w:hAnsi="Arial" w:cs="Arial"/>
          <w:i/>
          <w:sz w:val="16"/>
          <w:szCs w:val="16"/>
          <w:lang w:val="lt-LT"/>
        </w:rPr>
        <w:t>Kliento</w:t>
      </w:r>
      <w:r w:rsidRPr="00BA4B06">
        <w:rPr>
          <w:rFonts w:ascii="Arial" w:hAnsi="Arial" w:cs="Arial"/>
          <w:sz w:val="16"/>
          <w:szCs w:val="16"/>
          <w:lang w:val="lt-LT"/>
        </w:rPr>
        <w:t xml:space="preserve"> permokai ir nepriemokai už pateiktą elektros energiją, suteiktas elektros energijos persiuntimo paslaugas, </w:t>
      </w:r>
      <w:r w:rsidR="00F7082A" w:rsidRPr="00BA4B06">
        <w:rPr>
          <w:rFonts w:ascii="Arial" w:hAnsi="Arial" w:cs="Arial"/>
          <w:i/>
          <w:sz w:val="16"/>
          <w:szCs w:val="16"/>
          <w:lang w:val="lt-LT"/>
        </w:rPr>
        <w:t>Tiekėjas</w:t>
      </w:r>
      <w:r w:rsidRPr="00BA4B06">
        <w:rPr>
          <w:rFonts w:ascii="Arial" w:hAnsi="Arial" w:cs="Arial"/>
          <w:sz w:val="16"/>
          <w:szCs w:val="16"/>
          <w:lang w:val="lt-LT"/>
        </w:rPr>
        <w:t xml:space="preserve"> turi teisę panaudoti tokią permoką </w:t>
      </w:r>
      <w:r w:rsidRPr="00BA4B06">
        <w:rPr>
          <w:rFonts w:ascii="Arial" w:hAnsi="Arial" w:cs="Arial"/>
          <w:bCs/>
          <w:i/>
          <w:iCs/>
          <w:sz w:val="16"/>
          <w:szCs w:val="16"/>
          <w:lang w:val="lt-LT"/>
        </w:rPr>
        <w:t>Kliento</w:t>
      </w:r>
      <w:r w:rsidRPr="00BA4B06">
        <w:rPr>
          <w:rFonts w:ascii="Arial" w:hAnsi="Arial" w:cs="Arial"/>
          <w:sz w:val="16"/>
          <w:szCs w:val="16"/>
          <w:lang w:val="lt-LT"/>
        </w:rPr>
        <w:t xml:space="preserve"> nepriemokai sudengti.</w:t>
      </w:r>
    </w:p>
    <w:p w:rsidR="00B77B52" w:rsidRPr="00BA4B06" w:rsidRDefault="00B77B52"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Klientas</w:t>
      </w:r>
      <w:r w:rsidRPr="00BA4B06">
        <w:rPr>
          <w:rFonts w:ascii="Arial" w:hAnsi="Arial" w:cs="Arial"/>
          <w:color w:val="auto"/>
          <w:sz w:val="16"/>
          <w:szCs w:val="16"/>
        </w:rPr>
        <w:t xml:space="preserve">, EETNT numatytais atvejais (neatsiskaitęs su </w:t>
      </w:r>
      <w:r w:rsidR="00F7082A" w:rsidRPr="00BA4B06">
        <w:rPr>
          <w:rFonts w:ascii="Arial" w:hAnsi="Arial" w:cs="Arial"/>
          <w:i/>
          <w:color w:val="auto"/>
          <w:sz w:val="16"/>
          <w:szCs w:val="16"/>
        </w:rPr>
        <w:t>Tiekėju</w:t>
      </w:r>
      <w:r w:rsidRPr="00BA4B06">
        <w:rPr>
          <w:rFonts w:ascii="Arial" w:hAnsi="Arial" w:cs="Arial"/>
          <w:color w:val="auto"/>
          <w:sz w:val="16"/>
          <w:szCs w:val="16"/>
        </w:rPr>
        <w:t xml:space="preserve"> per Sutartyje nustatytus terminus), moka </w:t>
      </w:r>
      <w:r w:rsidR="00F7082A" w:rsidRPr="00BA4B06">
        <w:rPr>
          <w:rFonts w:ascii="Arial" w:hAnsi="Arial" w:cs="Arial"/>
          <w:i/>
          <w:color w:val="auto"/>
          <w:sz w:val="16"/>
          <w:szCs w:val="16"/>
        </w:rPr>
        <w:t>Tiekėjui</w:t>
      </w:r>
      <w:r w:rsidRPr="00BA4B06">
        <w:rPr>
          <w:rFonts w:ascii="Arial" w:hAnsi="Arial" w:cs="Arial"/>
          <w:color w:val="auto"/>
          <w:sz w:val="16"/>
          <w:szCs w:val="16"/>
        </w:rPr>
        <w:t xml:space="preserve"> 0,02 procento nuo laiku nesumokėtos sumos dydžio delspinigius už kiekvieną pradelstą kalendorinę dieną. </w:t>
      </w:r>
      <w:r w:rsidRPr="00BA4B06">
        <w:rPr>
          <w:rFonts w:ascii="Arial" w:hAnsi="Arial" w:cs="Arial"/>
          <w:i/>
          <w:color w:val="auto"/>
          <w:sz w:val="16"/>
          <w:szCs w:val="16"/>
        </w:rPr>
        <w:t xml:space="preserve">Klientas </w:t>
      </w:r>
      <w:r w:rsidRPr="00BA4B06">
        <w:rPr>
          <w:rFonts w:ascii="Arial" w:hAnsi="Arial" w:cs="Arial"/>
          <w:color w:val="auto"/>
          <w:sz w:val="16"/>
          <w:szCs w:val="16"/>
        </w:rPr>
        <w:t>delspinigius privalo sumokėti ne vėliau kaip kartu su po delspinigių priskaičiavimu einančiu mokėjimu už elektros energiją.</w:t>
      </w:r>
    </w:p>
    <w:p w:rsidR="00B77B52" w:rsidRPr="00BA4B06" w:rsidRDefault="00B77B52"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 xml:space="preserve">Klientas </w:t>
      </w:r>
      <w:r w:rsidRPr="00BA4B06">
        <w:rPr>
          <w:rFonts w:ascii="Arial" w:hAnsi="Arial" w:cs="Arial"/>
          <w:color w:val="auto"/>
          <w:sz w:val="16"/>
          <w:szCs w:val="16"/>
        </w:rPr>
        <w:t xml:space="preserve">už </w:t>
      </w:r>
      <w:r w:rsidR="008C7755" w:rsidRPr="00BA4B06">
        <w:rPr>
          <w:rFonts w:ascii="Arial" w:hAnsi="Arial" w:cs="Arial"/>
          <w:color w:val="auto"/>
          <w:sz w:val="16"/>
          <w:szCs w:val="16"/>
        </w:rPr>
        <w:t>suvartot</w:t>
      </w:r>
      <w:r w:rsidRPr="00BA4B06">
        <w:rPr>
          <w:rFonts w:ascii="Arial" w:hAnsi="Arial" w:cs="Arial"/>
          <w:color w:val="auto"/>
          <w:sz w:val="16"/>
          <w:szCs w:val="16"/>
        </w:rPr>
        <w:t>ą, bet Sutartyje nustatytu terminu neapmokėtą elektros energiją</w:t>
      </w:r>
      <w:r w:rsidR="006D17CF" w:rsidRPr="00BA4B06">
        <w:rPr>
          <w:rFonts w:ascii="Arial" w:hAnsi="Arial" w:cs="Arial"/>
          <w:color w:val="auto"/>
          <w:sz w:val="16"/>
          <w:szCs w:val="16"/>
        </w:rPr>
        <w:t>,</w:t>
      </w:r>
      <w:r w:rsidRPr="00BA4B06">
        <w:rPr>
          <w:rFonts w:ascii="Arial" w:hAnsi="Arial" w:cs="Arial"/>
          <w:color w:val="auto"/>
          <w:sz w:val="16"/>
          <w:szCs w:val="16"/>
        </w:rPr>
        <w:t xml:space="preserve"> moka elektros energijos tiekimo laikotarpiu galiojusiomis kainomis ir tarifais.</w:t>
      </w:r>
    </w:p>
    <w:p w:rsidR="002F6573" w:rsidRPr="00BA4B06" w:rsidRDefault="002F6573" w:rsidP="00814F19">
      <w:pPr>
        <w:pStyle w:val="BodyText"/>
        <w:numPr>
          <w:ilvl w:val="0"/>
          <w:numId w:val="50"/>
        </w:numPr>
        <w:tabs>
          <w:tab w:val="left" w:pos="0"/>
          <w:tab w:val="left" w:pos="360"/>
          <w:tab w:val="left" w:pos="720"/>
        </w:tabs>
        <w:spacing w:line="240" w:lineRule="auto"/>
        <w:rPr>
          <w:rFonts w:ascii="Arial" w:hAnsi="Arial" w:cs="Arial"/>
          <w:color w:val="auto"/>
          <w:sz w:val="16"/>
          <w:szCs w:val="16"/>
        </w:rPr>
      </w:pPr>
      <w:r w:rsidRPr="00BA4B06">
        <w:rPr>
          <w:rFonts w:ascii="Arial" w:hAnsi="Arial" w:cs="Arial"/>
          <w:color w:val="auto"/>
          <w:sz w:val="16"/>
          <w:szCs w:val="16"/>
        </w:rPr>
        <w:t xml:space="preserve">Tuo atveju, jei Sutarties sudarymo metu nebuvo pateiktas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rodmenų suderinimo aktas su buvusiu objekto savininku ar nuomininku, </w:t>
      </w:r>
      <w:r w:rsidRPr="00BA4B06">
        <w:rPr>
          <w:rFonts w:ascii="Arial" w:hAnsi="Arial" w:cs="Arial"/>
          <w:i/>
          <w:color w:val="auto"/>
          <w:sz w:val="16"/>
          <w:szCs w:val="16"/>
        </w:rPr>
        <w:t xml:space="preserve">Klientas </w:t>
      </w:r>
      <w:r w:rsidRPr="00BA4B06">
        <w:rPr>
          <w:rFonts w:ascii="Arial" w:hAnsi="Arial" w:cs="Arial"/>
          <w:color w:val="auto"/>
          <w:sz w:val="16"/>
          <w:szCs w:val="16"/>
        </w:rPr>
        <w:t xml:space="preserve">mokėjimus už suvartotą elektros energiją tęsia nuo užfiksuotų arba Kliento deklaruotų (atsižvelgiant, kuris įvykis įvyko vėliau)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apskaitos prietaiso rodmenų.</w:t>
      </w:r>
    </w:p>
    <w:p w:rsidR="00661C07" w:rsidRPr="00BA4B06" w:rsidRDefault="00661C07" w:rsidP="00CC2F82">
      <w:pPr>
        <w:pStyle w:val="BodyText"/>
        <w:spacing w:line="240" w:lineRule="auto"/>
        <w:rPr>
          <w:rFonts w:ascii="Arial" w:hAnsi="Arial" w:cs="Arial"/>
          <w:color w:val="auto"/>
          <w:sz w:val="16"/>
          <w:szCs w:val="16"/>
        </w:rPr>
      </w:pPr>
    </w:p>
    <w:p w:rsidR="00B77B52" w:rsidRPr="00BA4B06" w:rsidRDefault="00DF0919" w:rsidP="00481925">
      <w:pPr>
        <w:spacing w:after="160" w:line="259" w:lineRule="auto"/>
        <w:rPr>
          <w:rFonts w:ascii="Arial" w:hAnsi="Arial" w:cs="Arial"/>
          <w:b/>
          <w:sz w:val="16"/>
          <w:szCs w:val="16"/>
        </w:rPr>
      </w:pPr>
      <w:r w:rsidRPr="00BA4B06">
        <w:rPr>
          <w:rFonts w:ascii="Arial" w:hAnsi="Arial" w:cs="Arial"/>
          <w:b/>
          <w:sz w:val="16"/>
          <w:szCs w:val="16"/>
        </w:rPr>
        <w:t xml:space="preserve">V. </w:t>
      </w:r>
      <w:r w:rsidR="00B77B52" w:rsidRPr="00BA4B06">
        <w:rPr>
          <w:rFonts w:ascii="Arial" w:hAnsi="Arial" w:cs="Arial"/>
          <w:b/>
          <w:sz w:val="16"/>
          <w:szCs w:val="16"/>
        </w:rPr>
        <w:t>TIEKĖJO, KLIENTO IR OPERATORIAUS PAREIGOS, TEISĖS IR ATSAKOMYBĖ</w:t>
      </w:r>
    </w:p>
    <w:p w:rsidR="00B77B52" w:rsidRPr="00BA4B06" w:rsidRDefault="00B77B52" w:rsidP="00814F19">
      <w:pPr>
        <w:pStyle w:val="ListParagraph"/>
        <w:numPr>
          <w:ilvl w:val="0"/>
          <w:numId w:val="50"/>
        </w:numPr>
        <w:spacing w:after="160" w:line="259" w:lineRule="auto"/>
        <w:rPr>
          <w:rFonts w:ascii="Arial" w:hAnsi="Arial" w:cs="Arial"/>
          <w:b/>
          <w:sz w:val="16"/>
          <w:szCs w:val="16"/>
          <w:lang w:val="lt-LT"/>
        </w:rPr>
      </w:pPr>
      <w:r w:rsidRPr="00BA4B06">
        <w:rPr>
          <w:rFonts w:ascii="Arial" w:hAnsi="Arial" w:cs="Arial"/>
          <w:b/>
          <w:sz w:val="16"/>
          <w:szCs w:val="16"/>
          <w:lang w:val="lt-LT"/>
        </w:rPr>
        <w:t xml:space="preserve">Tiekėjas </w:t>
      </w:r>
      <w:r w:rsidR="006E14EC" w:rsidRPr="00BA4B06">
        <w:rPr>
          <w:rFonts w:ascii="Arial" w:hAnsi="Arial" w:cs="Arial"/>
          <w:b/>
          <w:sz w:val="16"/>
          <w:szCs w:val="16"/>
          <w:lang w:val="lt-LT"/>
        </w:rPr>
        <w:t>įsipareigoja</w:t>
      </w:r>
      <w:r w:rsidRPr="00BA4B06">
        <w:rPr>
          <w:rFonts w:ascii="Arial" w:hAnsi="Arial" w:cs="Arial"/>
          <w:b/>
          <w:sz w:val="16"/>
          <w:szCs w:val="16"/>
          <w:lang w:val="lt-LT"/>
        </w:rPr>
        <w:t xml:space="preserve">: </w:t>
      </w:r>
    </w:p>
    <w:p w:rsidR="00857DF5" w:rsidRPr="00BA4B06" w:rsidRDefault="00857DF5" w:rsidP="00A83B0E">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pagal Sutarties sąlygas tiekti </w:t>
      </w:r>
      <w:r w:rsidRPr="00BA4B06">
        <w:rPr>
          <w:rFonts w:ascii="Arial" w:hAnsi="Arial" w:cs="Arial"/>
          <w:i/>
          <w:color w:val="auto"/>
          <w:sz w:val="16"/>
          <w:szCs w:val="16"/>
        </w:rPr>
        <w:t>Klientui</w:t>
      </w:r>
      <w:r w:rsidRPr="00BA4B06">
        <w:rPr>
          <w:rFonts w:ascii="Arial" w:hAnsi="Arial" w:cs="Arial"/>
          <w:color w:val="auto"/>
          <w:sz w:val="16"/>
          <w:szCs w:val="16"/>
        </w:rPr>
        <w:t xml:space="preserve"> elektros energiją;</w:t>
      </w:r>
    </w:p>
    <w:p w:rsidR="00857DF5" w:rsidRPr="00BA4B06" w:rsidRDefault="00857DF5">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tiesiogiai, suprantamai informuoti </w:t>
      </w:r>
      <w:r w:rsidR="00704036" w:rsidRPr="00BA4B06">
        <w:rPr>
          <w:rFonts w:ascii="Arial" w:hAnsi="Arial" w:cs="Arial"/>
          <w:i/>
          <w:color w:val="auto"/>
          <w:sz w:val="16"/>
          <w:szCs w:val="16"/>
        </w:rPr>
        <w:t xml:space="preserve">Klientą </w:t>
      </w:r>
      <w:r w:rsidRPr="00BA4B06">
        <w:rPr>
          <w:rFonts w:ascii="Arial" w:hAnsi="Arial" w:cs="Arial"/>
          <w:color w:val="auto"/>
          <w:sz w:val="16"/>
          <w:szCs w:val="16"/>
        </w:rPr>
        <w:t>apie ketinimą pakeisti Sutarties sąlygas ir iš to atsirandančią Kliento teisę nutraukti Sutartį ir teisę nesutikti pakeisti galiojančios Sutarties sąlygų</w:t>
      </w:r>
      <w:r w:rsidR="00A63915" w:rsidRPr="00BA4B06">
        <w:rPr>
          <w:rFonts w:ascii="Arial" w:hAnsi="Arial" w:cs="Arial"/>
          <w:color w:val="auto"/>
          <w:sz w:val="16"/>
          <w:szCs w:val="16"/>
        </w:rPr>
        <w:t>.</w:t>
      </w:r>
    </w:p>
    <w:p w:rsidR="007548A7" w:rsidRPr="00BA4B06" w:rsidRDefault="007548A7">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teikti </w:t>
      </w:r>
      <w:r w:rsidRPr="00BA4B06">
        <w:rPr>
          <w:rFonts w:ascii="Arial" w:hAnsi="Arial" w:cs="Arial"/>
          <w:i/>
          <w:color w:val="auto"/>
          <w:sz w:val="16"/>
          <w:szCs w:val="16"/>
        </w:rPr>
        <w:t>Klientui</w:t>
      </w:r>
      <w:r w:rsidRPr="00BA4B06">
        <w:rPr>
          <w:rFonts w:ascii="Arial" w:hAnsi="Arial" w:cs="Arial"/>
          <w:color w:val="auto"/>
          <w:sz w:val="16"/>
          <w:szCs w:val="16"/>
        </w:rPr>
        <w:t xml:space="preserve"> informaciją interneto svetainėje </w:t>
      </w:r>
      <w:r w:rsidR="006B1129" w:rsidRPr="00BA4B06">
        <w:rPr>
          <w:rStyle w:val="Hyperlink"/>
          <w:rFonts w:ascii="Arial" w:hAnsi="Arial" w:cs="Arial"/>
          <w:color w:val="auto"/>
          <w:sz w:val="16"/>
          <w:szCs w:val="16"/>
          <w:u w:val="none"/>
        </w:rPr>
        <w:t>e.ignitis.lt</w:t>
      </w:r>
      <w:r w:rsidR="006B1129" w:rsidRPr="00BA4B06">
        <w:t>,</w:t>
      </w:r>
      <w:r w:rsidRPr="00BA4B06">
        <w:rPr>
          <w:rFonts w:ascii="Arial" w:hAnsi="Arial" w:cs="Arial"/>
          <w:color w:val="auto"/>
          <w:sz w:val="16"/>
          <w:szCs w:val="16"/>
        </w:rPr>
        <w:t xml:space="preserve"> vizitų metu </w:t>
      </w:r>
      <w:r w:rsidRPr="00BA4B06">
        <w:rPr>
          <w:rFonts w:ascii="Arial" w:hAnsi="Arial" w:cs="Arial"/>
          <w:i/>
          <w:color w:val="auto"/>
          <w:sz w:val="16"/>
          <w:szCs w:val="16"/>
        </w:rPr>
        <w:t>Klientų</w:t>
      </w:r>
      <w:r w:rsidRPr="00BA4B06">
        <w:rPr>
          <w:rFonts w:ascii="Arial" w:hAnsi="Arial" w:cs="Arial"/>
          <w:color w:val="auto"/>
          <w:sz w:val="16"/>
          <w:szCs w:val="16"/>
        </w:rPr>
        <w:t xml:space="preserve"> aptarnavimo </w:t>
      </w:r>
      <w:r w:rsidR="003435B9">
        <w:rPr>
          <w:rFonts w:ascii="Arial" w:hAnsi="Arial" w:cs="Arial"/>
          <w:color w:val="auto"/>
          <w:sz w:val="16"/>
          <w:szCs w:val="16"/>
        </w:rPr>
        <w:t>centruose</w:t>
      </w:r>
      <w:r w:rsidR="003435B9" w:rsidRPr="003435B9">
        <w:rPr>
          <w:rFonts w:ascii="Arial" w:hAnsi="Arial" w:cs="Arial"/>
          <w:color w:val="auto"/>
          <w:sz w:val="16"/>
          <w:szCs w:val="16"/>
        </w:rPr>
        <w:t xml:space="preserve"> </w:t>
      </w:r>
      <w:r w:rsidRPr="003435B9">
        <w:rPr>
          <w:rFonts w:ascii="Arial" w:hAnsi="Arial" w:cs="Arial"/>
          <w:color w:val="auto"/>
          <w:sz w:val="16"/>
          <w:szCs w:val="16"/>
        </w:rPr>
        <w:t xml:space="preserve">apie efektyvų elektros energijos vartojimą, </w:t>
      </w:r>
      <w:r w:rsidR="006D3E86" w:rsidRPr="003435B9">
        <w:rPr>
          <w:rFonts w:ascii="Arial" w:hAnsi="Arial" w:cs="Arial"/>
          <w:i/>
          <w:color w:val="auto"/>
          <w:sz w:val="16"/>
          <w:szCs w:val="16"/>
        </w:rPr>
        <w:t>Tiekėjo</w:t>
      </w:r>
      <w:r w:rsidRPr="003435B9">
        <w:rPr>
          <w:rFonts w:ascii="Arial" w:hAnsi="Arial" w:cs="Arial"/>
          <w:color w:val="auto"/>
          <w:sz w:val="16"/>
          <w:szCs w:val="16"/>
        </w:rPr>
        <w:t xml:space="preserve"> teikiamas paslaugas, paslaugų teikimo sąlygas, paslaugų ir elektros energijos kainas bei tarifus, numatomus Sutarties pakeitimus ir kitą teisės aktuose bei Sutartyje nustatytą informaciją;</w:t>
      </w:r>
    </w:p>
    <w:p w:rsidR="00CE74A1" w:rsidRPr="00BA4B06" w:rsidRDefault="00CE74A1">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pasiūlyti </w:t>
      </w:r>
      <w:r w:rsidRPr="00BA4B06">
        <w:rPr>
          <w:rFonts w:ascii="Arial" w:hAnsi="Arial" w:cs="Arial"/>
          <w:i/>
          <w:color w:val="auto"/>
          <w:sz w:val="16"/>
          <w:szCs w:val="16"/>
        </w:rPr>
        <w:t xml:space="preserve">Klientui </w:t>
      </w:r>
      <w:r w:rsidRPr="00BA4B06">
        <w:rPr>
          <w:rFonts w:ascii="Arial" w:hAnsi="Arial" w:cs="Arial"/>
          <w:color w:val="auto"/>
          <w:sz w:val="16"/>
          <w:szCs w:val="16"/>
        </w:rPr>
        <w:t xml:space="preserve">pasirinkti kelis apmokėjimo už </w:t>
      </w:r>
      <w:r w:rsidR="00093D25" w:rsidRPr="00BA4B06">
        <w:rPr>
          <w:rFonts w:ascii="Arial" w:hAnsi="Arial" w:cs="Arial"/>
          <w:color w:val="auto"/>
          <w:sz w:val="16"/>
          <w:szCs w:val="16"/>
        </w:rPr>
        <w:t xml:space="preserve">suvartotą </w:t>
      </w:r>
      <w:r w:rsidRPr="00BA4B06">
        <w:rPr>
          <w:rFonts w:ascii="Arial" w:hAnsi="Arial" w:cs="Arial"/>
          <w:color w:val="auto"/>
          <w:sz w:val="16"/>
          <w:szCs w:val="16"/>
        </w:rPr>
        <w:t>elektros energiją ir suteiktas paslaugas būdus</w:t>
      </w:r>
      <w:r w:rsidR="00C65EC6" w:rsidRPr="00BA4B06">
        <w:rPr>
          <w:rFonts w:ascii="Arial" w:hAnsi="Arial" w:cs="Arial"/>
          <w:color w:val="auto"/>
          <w:sz w:val="16"/>
          <w:szCs w:val="16"/>
        </w:rPr>
        <w:t>;</w:t>
      </w:r>
    </w:p>
    <w:p w:rsidR="007D51FA" w:rsidRPr="00BA4B06" w:rsidRDefault="007D51FA">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tvarkyti tiekiamos elektros energijos apskaitą</w:t>
      </w:r>
      <w:r w:rsidR="00142773" w:rsidRPr="00BA4B06">
        <w:rPr>
          <w:rFonts w:ascii="Arial" w:hAnsi="Arial" w:cs="Arial"/>
          <w:color w:val="auto"/>
          <w:sz w:val="16"/>
          <w:szCs w:val="16"/>
        </w:rPr>
        <w:t>;</w:t>
      </w:r>
    </w:p>
    <w:p w:rsidR="00142773" w:rsidRPr="00BA4B06" w:rsidRDefault="00142773">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teisės aktų numatytais terminais, informuoti </w:t>
      </w:r>
      <w:r w:rsidR="00704036" w:rsidRPr="00BA4B06">
        <w:rPr>
          <w:rFonts w:ascii="Arial" w:hAnsi="Arial" w:cs="Arial"/>
          <w:i/>
          <w:color w:val="auto"/>
          <w:sz w:val="16"/>
          <w:szCs w:val="16"/>
        </w:rPr>
        <w:t>Klientą</w:t>
      </w:r>
      <w:r w:rsidR="00704036" w:rsidRPr="00BA4B06">
        <w:rPr>
          <w:rFonts w:ascii="Arial" w:hAnsi="Arial" w:cs="Arial"/>
          <w:color w:val="auto"/>
          <w:sz w:val="16"/>
          <w:szCs w:val="16"/>
        </w:rPr>
        <w:t xml:space="preserve"> </w:t>
      </w:r>
      <w:r w:rsidRPr="00BA4B06">
        <w:rPr>
          <w:rFonts w:ascii="Arial" w:hAnsi="Arial" w:cs="Arial"/>
          <w:color w:val="auto"/>
          <w:sz w:val="16"/>
          <w:szCs w:val="16"/>
        </w:rPr>
        <w:t>apie numatomą elektros energijos tiekimo nutraukimą</w:t>
      </w:r>
      <w:r w:rsidR="00F256B3" w:rsidRPr="00BA4B06">
        <w:rPr>
          <w:rFonts w:ascii="Arial" w:hAnsi="Arial" w:cs="Arial"/>
          <w:color w:val="auto"/>
          <w:sz w:val="16"/>
          <w:szCs w:val="16"/>
        </w:rPr>
        <w:t xml:space="preserve"> </w:t>
      </w:r>
      <w:r w:rsidR="00F256B3" w:rsidRPr="00BA4B06">
        <w:rPr>
          <w:rFonts w:ascii="Arial" w:hAnsi="Arial" w:cs="Arial"/>
          <w:i/>
          <w:color w:val="auto"/>
          <w:sz w:val="16"/>
          <w:szCs w:val="16"/>
        </w:rPr>
        <w:t>Tiekėjo</w:t>
      </w:r>
      <w:r w:rsidR="00F256B3" w:rsidRPr="00BA4B06">
        <w:rPr>
          <w:rFonts w:ascii="Arial" w:hAnsi="Arial" w:cs="Arial"/>
          <w:color w:val="auto"/>
          <w:sz w:val="16"/>
          <w:szCs w:val="16"/>
        </w:rPr>
        <w:t xml:space="preserve"> iniciatyva</w:t>
      </w:r>
      <w:r w:rsidRPr="00BA4B06">
        <w:rPr>
          <w:rFonts w:ascii="Arial" w:hAnsi="Arial" w:cs="Arial"/>
          <w:color w:val="auto"/>
          <w:sz w:val="16"/>
          <w:szCs w:val="16"/>
        </w:rPr>
        <w:t>;</w:t>
      </w:r>
    </w:p>
    <w:p w:rsidR="00AA2423" w:rsidRPr="00BA4B06" w:rsidRDefault="003D71A6">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pranešti </w:t>
      </w:r>
      <w:r w:rsidRPr="00BA4B06">
        <w:rPr>
          <w:rFonts w:ascii="Arial" w:hAnsi="Arial" w:cs="Arial"/>
          <w:i/>
          <w:color w:val="auto"/>
          <w:sz w:val="16"/>
          <w:szCs w:val="16"/>
        </w:rPr>
        <w:t>Klientui</w:t>
      </w:r>
      <w:r w:rsidRPr="00BA4B06">
        <w:rPr>
          <w:rFonts w:ascii="Arial" w:hAnsi="Arial" w:cs="Arial"/>
          <w:color w:val="auto"/>
          <w:sz w:val="16"/>
          <w:szCs w:val="16"/>
        </w:rPr>
        <w:t xml:space="preserve"> apie tarifų (kainų) ir kitų mokėjimų pasikeitimą raštu ar kitais būdais suprantamai ir ne vėliau kaip likus vienam ataskaitiniam laikotarpiui iki naujų tarifų (kainų) ir kitų mokėjimų įsigaliojimo. </w:t>
      </w:r>
    </w:p>
    <w:p w:rsidR="007548A7" w:rsidRPr="00BA4B06" w:rsidRDefault="00AA2423">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 xml:space="preserve">atlyginti </w:t>
      </w:r>
      <w:r w:rsidRPr="00BA4B06">
        <w:rPr>
          <w:rFonts w:ascii="Arial" w:hAnsi="Arial" w:cs="Arial"/>
          <w:i/>
          <w:color w:val="auto"/>
          <w:sz w:val="16"/>
          <w:szCs w:val="16"/>
        </w:rPr>
        <w:t>Klientui</w:t>
      </w:r>
      <w:r w:rsidRPr="00BA4B06">
        <w:rPr>
          <w:rFonts w:ascii="Arial" w:hAnsi="Arial" w:cs="Arial"/>
          <w:color w:val="auto"/>
          <w:sz w:val="16"/>
          <w:szCs w:val="16"/>
        </w:rPr>
        <w:t xml:space="preserve"> tiesioginius nuostolius, kai </w:t>
      </w:r>
      <w:r w:rsidRPr="00BA4B06">
        <w:rPr>
          <w:rFonts w:ascii="Arial" w:hAnsi="Arial" w:cs="Arial"/>
          <w:i/>
          <w:color w:val="auto"/>
          <w:sz w:val="16"/>
          <w:szCs w:val="16"/>
        </w:rPr>
        <w:t>Tiekėjas</w:t>
      </w:r>
      <w:r w:rsidRPr="00BA4B06">
        <w:rPr>
          <w:rFonts w:ascii="Arial" w:hAnsi="Arial" w:cs="Arial"/>
          <w:color w:val="auto"/>
          <w:sz w:val="16"/>
          <w:szCs w:val="16"/>
        </w:rPr>
        <w:t xml:space="preserve"> nevykdo Sutartyje ir kituose teisės aktuose nustatytų reikalavimų;</w:t>
      </w:r>
    </w:p>
    <w:p w:rsidR="00AA2423" w:rsidRPr="00BA4B06" w:rsidRDefault="0069002F">
      <w:pPr>
        <w:pStyle w:val="BodyText"/>
        <w:numPr>
          <w:ilvl w:val="1"/>
          <w:numId w:val="31"/>
        </w:numPr>
        <w:spacing w:line="240" w:lineRule="auto"/>
        <w:rPr>
          <w:rFonts w:ascii="Arial" w:hAnsi="Arial" w:cs="Arial"/>
          <w:color w:val="auto"/>
          <w:sz w:val="16"/>
          <w:szCs w:val="16"/>
        </w:rPr>
      </w:pPr>
      <w:r w:rsidRPr="00BA4B06">
        <w:rPr>
          <w:rFonts w:ascii="Arial" w:hAnsi="Arial" w:cs="Arial"/>
          <w:i/>
          <w:color w:val="auto"/>
          <w:sz w:val="16"/>
          <w:szCs w:val="16"/>
        </w:rPr>
        <w:t>Tiekėjas</w:t>
      </w:r>
      <w:r w:rsidR="00E606F9" w:rsidRPr="00BA4B06">
        <w:rPr>
          <w:rFonts w:ascii="Arial" w:hAnsi="Arial" w:cs="Arial"/>
          <w:color w:val="auto"/>
          <w:sz w:val="16"/>
          <w:szCs w:val="16"/>
        </w:rPr>
        <w:t xml:space="preserve"> gali teikti informaciją </w:t>
      </w:r>
      <w:r w:rsidR="00E606F9" w:rsidRPr="00BA4B06">
        <w:rPr>
          <w:rFonts w:ascii="Arial" w:hAnsi="Arial" w:cs="Arial"/>
          <w:i/>
          <w:color w:val="auto"/>
          <w:sz w:val="16"/>
          <w:szCs w:val="16"/>
        </w:rPr>
        <w:t xml:space="preserve">Klientui </w:t>
      </w:r>
      <w:r w:rsidR="00E606F9" w:rsidRPr="00BA4B06">
        <w:rPr>
          <w:rFonts w:ascii="Arial" w:hAnsi="Arial" w:cs="Arial"/>
          <w:color w:val="auto"/>
          <w:sz w:val="16"/>
          <w:szCs w:val="16"/>
        </w:rPr>
        <w:t>apie jo atsiskaitymus už su</w:t>
      </w:r>
      <w:r w:rsidR="00C376B3" w:rsidRPr="00BA4B06">
        <w:rPr>
          <w:rFonts w:ascii="Arial" w:hAnsi="Arial" w:cs="Arial"/>
          <w:color w:val="auto"/>
          <w:sz w:val="16"/>
          <w:szCs w:val="16"/>
        </w:rPr>
        <w:t>vartotą e</w:t>
      </w:r>
      <w:r w:rsidR="00E606F9" w:rsidRPr="00BA4B06">
        <w:rPr>
          <w:rFonts w:ascii="Arial" w:hAnsi="Arial" w:cs="Arial"/>
          <w:color w:val="auto"/>
          <w:sz w:val="16"/>
          <w:szCs w:val="16"/>
        </w:rPr>
        <w:t>lektros energiją telefonu ar elektroniniu būdu, kai asmuo yra tinkamai identifikuojamas</w:t>
      </w:r>
      <w:r w:rsidR="00AA2423" w:rsidRPr="00BA4B06">
        <w:rPr>
          <w:rFonts w:ascii="Arial" w:hAnsi="Arial" w:cs="Arial"/>
          <w:color w:val="auto"/>
          <w:sz w:val="16"/>
          <w:szCs w:val="16"/>
        </w:rPr>
        <w:t>;</w:t>
      </w:r>
    </w:p>
    <w:p w:rsidR="00E606F9" w:rsidRPr="00BA4B06" w:rsidRDefault="00AA2423">
      <w:pPr>
        <w:pStyle w:val="BodyText"/>
        <w:numPr>
          <w:ilvl w:val="1"/>
          <w:numId w:val="31"/>
        </w:numPr>
        <w:spacing w:line="240" w:lineRule="auto"/>
        <w:rPr>
          <w:rFonts w:ascii="Arial" w:hAnsi="Arial" w:cs="Arial"/>
          <w:color w:val="auto"/>
          <w:sz w:val="16"/>
          <w:szCs w:val="16"/>
        </w:rPr>
      </w:pPr>
      <w:r w:rsidRPr="00BA4B06">
        <w:rPr>
          <w:rFonts w:ascii="Arial" w:hAnsi="Arial" w:cs="Arial"/>
          <w:color w:val="auto"/>
          <w:sz w:val="16"/>
          <w:szCs w:val="16"/>
        </w:rPr>
        <w:t>vykdyti kitas įstatymuose nustatytas pareigas.</w:t>
      </w:r>
    </w:p>
    <w:p w:rsidR="007548A7" w:rsidRPr="00BA4B06" w:rsidRDefault="007548A7" w:rsidP="00A63915">
      <w:pPr>
        <w:ind w:left="357"/>
        <w:rPr>
          <w:rFonts w:ascii="Arial" w:hAnsi="Arial" w:cs="Arial"/>
          <w:b/>
          <w:sz w:val="16"/>
          <w:szCs w:val="16"/>
        </w:rPr>
      </w:pPr>
    </w:p>
    <w:p w:rsidR="006E14EC" w:rsidRPr="00BA4B06" w:rsidRDefault="006E14EC" w:rsidP="00814F19">
      <w:pPr>
        <w:pStyle w:val="ListParagraph"/>
        <w:numPr>
          <w:ilvl w:val="0"/>
          <w:numId w:val="50"/>
        </w:numPr>
        <w:spacing w:after="160" w:line="259" w:lineRule="auto"/>
        <w:rPr>
          <w:rFonts w:ascii="Arial" w:hAnsi="Arial" w:cs="Arial"/>
          <w:b/>
          <w:sz w:val="16"/>
          <w:szCs w:val="16"/>
          <w:lang w:val="lt-LT"/>
        </w:rPr>
      </w:pPr>
      <w:r w:rsidRPr="00BA4B06">
        <w:rPr>
          <w:rFonts w:ascii="Arial" w:hAnsi="Arial" w:cs="Arial"/>
          <w:b/>
          <w:sz w:val="16"/>
          <w:szCs w:val="16"/>
          <w:lang w:val="lt-LT"/>
        </w:rPr>
        <w:t xml:space="preserve">Tiekėjas turi šias teises: </w:t>
      </w:r>
    </w:p>
    <w:p w:rsidR="00F167D7" w:rsidRPr="00BA4B06" w:rsidRDefault="00F167D7" w:rsidP="008D740A">
      <w:pPr>
        <w:pStyle w:val="BodyText"/>
        <w:numPr>
          <w:ilvl w:val="1"/>
          <w:numId w:val="59"/>
        </w:numPr>
        <w:spacing w:line="240" w:lineRule="auto"/>
        <w:rPr>
          <w:rFonts w:ascii="Arial" w:hAnsi="Arial" w:cs="Arial"/>
          <w:color w:val="auto"/>
          <w:sz w:val="16"/>
          <w:szCs w:val="16"/>
        </w:rPr>
      </w:pPr>
      <w:r w:rsidRPr="00BA4B06">
        <w:rPr>
          <w:rFonts w:ascii="Arial" w:hAnsi="Arial" w:cs="Arial"/>
          <w:color w:val="auto"/>
          <w:sz w:val="16"/>
          <w:szCs w:val="16"/>
        </w:rPr>
        <w:t xml:space="preserve">iš </w:t>
      </w:r>
      <w:r w:rsidRPr="00BA4B06">
        <w:rPr>
          <w:rFonts w:ascii="Arial" w:hAnsi="Arial" w:cs="Arial"/>
          <w:i/>
          <w:color w:val="auto"/>
          <w:sz w:val="16"/>
          <w:szCs w:val="16"/>
        </w:rPr>
        <w:t>Kliento</w:t>
      </w:r>
      <w:r w:rsidRPr="00BA4B06">
        <w:rPr>
          <w:rFonts w:ascii="Arial" w:hAnsi="Arial" w:cs="Arial"/>
          <w:color w:val="auto"/>
          <w:sz w:val="16"/>
          <w:szCs w:val="16"/>
        </w:rPr>
        <w:t xml:space="preserve"> gauti </w:t>
      </w:r>
      <w:r w:rsidR="008C7755" w:rsidRPr="00BA4B06">
        <w:rPr>
          <w:rFonts w:ascii="Arial" w:hAnsi="Arial" w:cs="Arial"/>
          <w:color w:val="auto"/>
          <w:sz w:val="16"/>
          <w:szCs w:val="16"/>
        </w:rPr>
        <w:t>elektros energijos apskaitos prietais</w:t>
      </w:r>
      <w:r w:rsidRPr="00BA4B06">
        <w:rPr>
          <w:rFonts w:ascii="Arial" w:hAnsi="Arial" w:cs="Arial"/>
          <w:color w:val="auto"/>
          <w:sz w:val="16"/>
          <w:szCs w:val="16"/>
        </w:rPr>
        <w:t>o rodmenis ar kitą informaciją, reikalingą jo pareigoms ir funkcijoms, nustatytoms teisės aktuose, atlikti;</w:t>
      </w:r>
    </w:p>
    <w:p w:rsidR="00F167D7" w:rsidRPr="00BA4B06" w:rsidRDefault="00704559" w:rsidP="008D740A">
      <w:pPr>
        <w:pStyle w:val="BodyText"/>
        <w:numPr>
          <w:ilvl w:val="1"/>
          <w:numId w:val="59"/>
        </w:numPr>
        <w:spacing w:line="240" w:lineRule="auto"/>
        <w:rPr>
          <w:rFonts w:ascii="Arial" w:hAnsi="Arial" w:cs="Arial"/>
          <w:color w:val="auto"/>
          <w:sz w:val="16"/>
          <w:szCs w:val="16"/>
        </w:rPr>
      </w:pPr>
      <w:r w:rsidRPr="00BA4B06">
        <w:rPr>
          <w:rFonts w:ascii="Arial" w:hAnsi="Arial" w:cs="Arial"/>
          <w:color w:val="auto"/>
          <w:sz w:val="16"/>
          <w:szCs w:val="16"/>
        </w:rPr>
        <w:t>sustabdyti savo prievolių vykdymą, taip pat nutraukti ar apriboti elektros energijos tiekimą ar persiuntimą EETNT bei kituose teisės aktuose nustatytais atvejais ir tvarka;</w:t>
      </w:r>
    </w:p>
    <w:p w:rsidR="00704559" w:rsidRPr="00BA4B06" w:rsidRDefault="00704559" w:rsidP="008D740A">
      <w:pPr>
        <w:pStyle w:val="BodyText"/>
        <w:numPr>
          <w:ilvl w:val="1"/>
          <w:numId w:val="59"/>
        </w:numPr>
        <w:spacing w:line="240" w:lineRule="auto"/>
        <w:rPr>
          <w:rFonts w:ascii="Arial" w:hAnsi="Arial" w:cs="Arial"/>
          <w:color w:val="auto"/>
          <w:sz w:val="16"/>
          <w:szCs w:val="16"/>
        </w:rPr>
      </w:pPr>
      <w:r w:rsidRPr="00BA4B06">
        <w:rPr>
          <w:rFonts w:ascii="Arial" w:hAnsi="Arial" w:cs="Arial"/>
          <w:color w:val="auto"/>
          <w:sz w:val="16"/>
          <w:szCs w:val="16"/>
        </w:rPr>
        <w:t xml:space="preserve">reikalauti iš </w:t>
      </w:r>
      <w:r w:rsidRPr="00BA4B06">
        <w:rPr>
          <w:rFonts w:ascii="Arial" w:hAnsi="Arial" w:cs="Arial"/>
          <w:i/>
          <w:color w:val="auto"/>
          <w:sz w:val="16"/>
          <w:szCs w:val="16"/>
        </w:rPr>
        <w:t>Kliento</w:t>
      </w:r>
      <w:r w:rsidRPr="00BA4B06">
        <w:rPr>
          <w:rFonts w:ascii="Arial" w:hAnsi="Arial" w:cs="Arial"/>
          <w:color w:val="auto"/>
          <w:sz w:val="16"/>
          <w:szCs w:val="16"/>
        </w:rPr>
        <w:t xml:space="preserve"> apmokėti už neeilinį </w:t>
      </w:r>
      <w:r w:rsidR="004634DA" w:rsidRPr="00BA4B06">
        <w:rPr>
          <w:rFonts w:ascii="Arial" w:hAnsi="Arial" w:cs="Arial"/>
          <w:color w:val="auto"/>
          <w:sz w:val="16"/>
          <w:szCs w:val="16"/>
        </w:rPr>
        <w:t xml:space="preserve"> elektros energijos apskaitos prietaiso</w:t>
      </w:r>
      <w:r w:rsidRPr="00BA4B06">
        <w:rPr>
          <w:rFonts w:ascii="Arial" w:hAnsi="Arial" w:cs="Arial"/>
          <w:color w:val="auto"/>
          <w:sz w:val="16"/>
          <w:szCs w:val="16"/>
        </w:rPr>
        <w:t xml:space="preserve"> rodmenų patikrinimą, kai </w:t>
      </w:r>
      <w:r w:rsidRPr="00BA4B06">
        <w:rPr>
          <w:rFonts w:ascii="Arial" w:hAnsi="Arial" w:cs="Arial"/>
          <w:i/>
          <w:color w:val="auto"/>
          <w:sz w:val="16"/>
          <w:szCs w:val="16"/>
        </w:rPr>
        <w:t xml:space="preserve">Klientas </w:t>
      </w:r>
      <w:r w:rsidRPr="00BA4B06">
        <w:rPr>
          <w:rFonts w:ascii="Arial" w:hAnsi="Arial" w:cs="Arial"/>
          <w:color w:val="auto"/>
          <w:sz w:val="16"/>
          <w:szCs w:val="16"/>
        </w:rPr>
        <w:t xml:space="preserve">Sutartyje ar teisės aktuose nustatyta tvarka nedeklaruoja </w:t>
      </w:r>
      <w:r w:rsidR="004634DA" w:rsidRPr="00BA4B06">
        <w:rPr>
          <w:rFonts w:ascii="Arial" w:hAnsi="Arial" w:cs="Arial"/>
          <w:color w:val="auto"/>
          <w:sz w:val="16"/>
          <w:szCs w:val="16"/>
        </w:rPr>
        <w:t xml:space="preserve">elektros energijos apskaitos prietaiso </w:t>
      </w:r>
      <w:r w:rsidRPr="00BA4B06">
        <w:rPr>
          <w:rFonts w:ascii="Arial" w:hAnsi="Arial" w:cs="Arial"/>
          <w:color w:val="auto"/>
          <w:sz w:val="16"/>
          <w:szCs w:val="16"/>
        </w:rPr>
        <w:t>rodmenų;</w:t>
      </w:r>
    </w:p>
    <w:p w:rsidR="006F73E1" w:rsidRPr="00BA4B06" w:rsidRDefault="00704559" w:rsidP="008D740A">
      <w:pPr>
        <w:pStyle w:val="BodyText"/>
        <w:numPr>
          <w:ilvl w:val="1"/>
          <w:numId w:val="59"/>
        </w:numPr>
        <w:spacing w:line="240" w:lineRule="auto"/>
        <w:rPr>
          <w:rFonts w:ascii="Arial" w:hAnsi="Arial" w:cs="Arial"/>
          <w:color w:val="auto"/>
          <w:sz w:val="16"/>
          <w:szCs w:val="16"/>
        </w:rPr>
      </w:pPr>
      <w:r w:rsidRPr="00BA4B06">
        <w:rPr>
          <w:rFonts w:ascii="Arial" w:hAnsi="Arial" w:cs="Arial"/>
          <w:color w:val="auto"/>
          <w:sz w:val="16"/>
          <w:szCs w:val="16"/>
        </w:rPr>
        <w:t xml:space="preserve">tvarkyti </w:t>
      </w:r>
      <w:r w:rsidRPr="00BA4B06">
        <w:rPr>
          <w:rFonts w:ascii="Arial" w:hAnsi="Arial" w:cs="Arial"/>
          <w:i/>
          <w:color w:val="auto"/>
          <w:sz w:val="16"/>
          <w:szCs w:val="16"/>
        </w:rPr>
        <w:t>Kliento</w:t>
      </w:r>
      <w:r w:rsidRPr="00BA4B06">
        <w:rPr>
          <w:rFonts w:ascii="Arial" w:hAnsi="Arial" w:cs="Arial"/>
          <w:color w:val="auto"/>
          <w:sz w:val="16"/>
          <w:szCs w:val="16"/>
        </w:rPr>
        <w:t xml:space="preserve"> asmens duomenis</w:t>
      </w:r>
      <w:r w:rsidR="006F73E1" w:rsidRPr="00BA4B06">
        <w:rPr>
          <w:rFonts w:ascii="Arial" w:hAnsi="Arial" w:cs="Arial"/>
          <w:color w:val="auto"/>
          <w:sz w:val="16"/>
          <w:szCs w:val="16"/>
        </w:rPr>
        <w:t>:</w:t>
      </w:r>
    </w:p>
    <w:p w:rsidR="006F73E1" w:rsidRPr="00BA4B06" w:rsidRDefault="006F73E1" w:rsidP="008D740A">
      <w:pPr>
        <w:pStyle w:val="ListParagraph"/>
        <w:numPr>
          <w:ilvl w:val="2"/>
          <w:numId w:val="60"/>
        </w:numPr>
        <w:tabs>
          <w:tab w:val="left" w:pos="1560"/>
        </w:tabs>
        <w:ind w:left="1276" w:hanging="567"/>
        <w:jc w:val="both"/>
        <w:rPr>
          <w:rFonts w:ascii="Arial" w:hAnsi="Arial" w:cs="Arial"/>
          <w:sz w:val="16"/>
          <w:szCs w:val="16"/>
          <w:lang w:val="lt-LT"/>
        </w:rPr>
      </w:pPr>
      <w:r w:rsidRPr="00BA4B06">
        <w:rPr>
          <w:rFonts w:ascii="Arial" w:hAnsi="Arial" w:cs="Arial"/>
          <w:sz w:val="16"/>
          <w:szCs w:val="16"/>
          <w:lang w:val="lt-LT"/>
        </w:rPr>
        <w:t>Sutarties sudarymo, vykdymo ir nutraukimo tikslu;</w:t>
      </w:r>
    </w:p>
    <w:p w:rsidR="006F73E1" w:rsidRPr="00BA4B06" w:rsidRDefault="00565B24" w:rsidP="008D740A">
      <w:pPr>
        <w:pStyle w:val="ListParagraph"/>
        <w:numPr>
          <w:ilvl w:val="2"/>
          <w:numId w:val="60"/>
        </w:numPr>
        <w:tabs>
          <w:tab w:val="left" w:pos="1560"/>
        </w:tabs>
        <w:ind w:left="1276" w:hanging="567"/>
        <w:jc w:val="both"/>
        <w:rPr>
          <w:rFonts w:ascii="Arial" w:hAnsi="Arial" w:cs="Arial"/>
          <w:sz w:val="16"/>
          <w:szCs w:val="16"/>
          <w:lang w:val="lt-LT"/>
        </w:rPr>
      </w:pPr>
      <w:r w:rsidRPr="00BA4B06">
        <w:rPr>
          <w:rFonts w:ascii="Arial" w:hAnsi="Arial" w:cs="Arial"/>
          <w:sz w:val="16"/>
          <w:szCs w:val="16"/>
          <w:lang w:val="lt-LT"/>
        </w:rPr>
        <w:t xml:space="preserve">Mokumo vertinimo, </w:t>
      </w:r>
      <w:r w:rsidR="006F73E1" w:rsidRPr="00BA4B06">
        <w:rPr>
          <w:rFonts w:ascii="Arial" w:hAnsi="Arial" w:cs="Arial"/>
          <w:sz w:val="16"/>
          <w:szCs w:val="16"/>
          <w:lang w:val="lt-LT"/>
        </w:rPr>
        <w:t xml:space="preserve">įsiskolinimo valdymo, administravimo ir išieškojimo tikslais, </w:t>
      </w:r>
      <w:r w:rsidR="006F73E1" w:rsidRPr="00BA4B06">
        <w:rPr>
          <w:rFonts w:ascii="Arial" w:hAnsi="Arial" w:cs="Arial"/>
          <w:i/>
          <w:sz w:val="16"/>
          <w:szCs w:val="16"/>
          <w:lang w:val="lt-LT"/>
        </w:rPr>
        <w:t>Tiekėjas</w:t>
      </w:r>
      <w:r w:rsidR="006F73E1" w:rsidRPr="00BA4B06">
        <w:rPr>
          <w:rFonts w:ascii="Arial" w:hAnsi="Arial" w:cs="Arial"/>
          <w:sz w:val="16"/>
          <w:szCs w:val="16"/>
          <w:lang w:val="lt-LT"/>
        </w:rPr>
        <w:t xml:space="preserve"> turi teisę Lietuvos Respublikos asmens duomenų teisinės apsaugos įstatyme nustatyta tvarka Sutartyje nurodytus ir iš Sutarties kylančius asmens duomenis (įskaitant duomenis apie įsiskolinimo dydį ir Sutarties vykdymą) perduoti tretiesiems asmenims, įtraukti į asmenų skolų registrus, skelbti viešai (išskyrus viešą asmens kodo skelbimą). </w:t>
      </w:r>
      <w:r w:rsidR="006F73E1" w:rsidRPr="00BA4B06">
        <w:rPr>
          <w:rFonts w:ascii="Arial" w:hAnsi="Arial" w:cs="Arial"/>
          <w:i/>
          <w:sz w:val="16"/>
          <w:szCs w:val="16"/>
          <w:lang w:val="lt-LT"/>
        </w:rPr>
        <w:t>Klientas</w:t>
      </w:r>
      <w:r w:rsidR="006F73E1" w:rsidRPr="00BA4B06">
        <w:rPr>
          <w:rFonts w:ascii="Arial" w:hAnsi="Arial" w:cs="Arial"/>
          <w:sz w:val="16"/>
          <w:szCs w:val="16"/>
          <w:lang w:val="lt-LT"/>
        </w:rPr>
        <w:t xml:space="preserve"> privalo padengti visas su skolos išieškojimu susijusias </w:t>
      </w:r>
      <w:r w:rsidR="006F73E1" w:rsidRPr="00BA4B06">
        <w:rPr>
          <w:rFonts w:ascii="Arial" w:hAnsi="Arial" w:cs="Arial"/>
          <w:i/>
          <w:sz w:val="16"/>
          <w:szCs w:val="16"/>
          <w:lang w:val="lt-LT"/>
        </w:rPr>
        <w:t>Tiekėjo</w:t>
      </w:r>
      <w:r w:rsidR="006F73E1" w:rsidRPr="00BA4B06">
        <w:rPr>
          <w:rFonts w:ascii="Arial" w:hAnsi="Arial" w:cs="Arial"/>
          <w:sz w:val="16"/>
          <w:szCs w:val="16"/>
          <w:lang w:val="lt-LT"/>
        </w:rPr>
        <w:t xml:space="preserve"> išlaidas. </w:t>
      </w:r>
      <w:r w:rsidR="006F73E1" w:rsidRPr="00BA4B06">
        <w:rPr>
          <w:rFonts w:ascii="Arial" w:hAnsi="Arial" w:cs="Arial"/>
          <w:i/>
          <w:sz w:val="16"/>
          <w:szCs w:val="16"/>
          <w:lang w:val="lt-LT"/>
        </w:rPr>
        <w:t>Tiekėjas</w:t>
      </w:r>
      <w:r w:rsidR="006F73E1" w:rsidRPr="00BA4B06">
        <w:rPr>
          <w:rFonts w:ascii="Arial" w:hAnsi="Arial" w:cs="Arial"/>
          <w:sz w:val="16"/>
          <w:szCs w:val="16"/>
          <w:lang w:val="lt-LT"/>
        </w:rPr>
        <w:t xml:space="preserve"> taip pat turi teisę perleisti visą piniginį reikalavimą ar jo dalį</w:t>
      </w:r>
      <w:r w:rsidRPr="00BA4B06">
        <w:rPr>
          <w:rFonts w:ascii="Arial" w:hAnsi="Arial" w:cs="Arial"/>
          <w:sz w:val="16"/>
          <w:szCs w:val="16"/>
          <w:lang w:val="lt-LT"/>
        </w:rPr>
        <w:t xml:space="preserve"> tretiesiems asmenims</w:t>
      </w:r>
      <w:r w:rsidR="006F73E1" w:rsidRPr="00BA4B06">
        <w:rPr>
          <w:rFonts w:ascii="Arial" w:hAnsi="Arial" w:cs="Arial"/>
          <w:sz w:val="16"/>
          <w:szCs w:val="16"/>
          <w:lang w:val="lt-LT"/>
        </w:rPr>
        <w:t xml:space="preserve">, nepažeidžiant </w:t>
      </w:r>
      <w:r w:rsidR="006F73E1" w:rsidRPr="00BA4B06">
        <w:rPr>
          <w:rFonts w:ascii="Arial" w:hAnsi="Arial" w:cs="Arial"/>
          <w:i/>
          <w:sz w:val="16"/>
          <w:szCs w:val="16"/>
          <w:lang w:val="lt-LT"/>
        </w:rPr>
        <w:t>Kliento</w:t>
      </w:r>
      <w:r w:rsidR="006F73E1" w:rsidRPr="00BA4B06">
        <w:rPr>
          <w:rFonts w:ascii="Arial" w:hAnsi="Arial" w:cs="Arial"/>
          <w:sz w:val="16"/>
          <w:szCs w:val="16"/>
          <w:lang w:val="lt-LT"/>
        </w:rPr>
        <w:t xml:space="preserve"> teisių ir labiau nesuvaržant jo prievolių. </w:t>
      </w:r>
    </w:p>
    <w:p w:rsidR="006F73E1" w:rsidRPr="00BA4B06" w:rsidRDefault="006F73E1" w:rsidP="008D740A">
      <w:pPr>
        <w:pStyle w:val="ListParagraph"/>
        <w:numPr>
          <w:ilvl w:val="2"/>
          <w:numId w:val="60"/>
        </w:numPr>
        <w:tabs>
          <w:tab w:val="left" w:pos="1560"/>
        </w:tabs>
        <w:ind w:left="1276" w:hanging="567"/>
        <w:jc w:val="both"/>
        <w:rPr>
          <w:rFonts w:ascii="Arial" w:hAnsi="Arial" w:cs="Arial"/>
          <w:sz w:val="16"/>
          <w:szCs w:val="16"/>
          <w:lang w:val="lt-LT"/>
        </w:rPr>
      </w:pPr>
      <w:r w:rsidRPr="00BA4B06">
        <w:rPr>
          <w:rFonts w:ascii="Arial" w:hAnsi="Arial" w:cs="Arial"/>
          <w:i/>
          <w:sz w:val="16"/>
          <w:szCs w:val="16"/>
          <w:lang w:val="lt-LT"/>
        </w:rPr>
        <w:t xml:space="preserve">Tiekėjas </w:t>
      </w:r>
      <w:r w:rsidRPr="00BA4B06">
        <w:rPr>
          <w:rFonts w:ascii="Arial" w:hAnsi="Arial" w:cs="Arial"/>
          <w:sz w:val="16"/>
          <w:szCs w:val="16"/>
          <w:lang w:val="lt-LT"/>
        </w:rPr>
        <w:t>taip pat turi teisę rinkti asmens duomenis skolos išieškojimo, Sutarties sudarymo ir vykdymo tikslais iš VĮ „Registrų centras“, Gyventojų registro ir kitų valstybės tvarkomų duomenų bazių ir registrų;</w:t>
      </w:r>
    </w:p>
    <w:p w:rsidR="00731FD2" w:rsidRPr="00BA4B06" w:rsidRDefault="00731FD2" w:rsidP="008D740A">
      <w:pPr>
        <w:pStyle w:val="ListParagraph"/>
        <w:numPr>
          <w:ilvl w:val="2"/>
          <w:numId w:val="60"/>
        </w:numPr>
        <w:tabs>
          <w:tab w:val="left" w:pos="1560"/>
        </w:tabs>
        <w:ind w:left="1276" w:hanging="567"/>
        <w:jc w:val="both"/>
        <w:rPr>
          <w:rFonts w:ascii="Arial" w:hAnsi="Arial" w:cs="Arial"/>
          <w:sz w:val="16"/>
          <w:szCs w:val="16"/>
          <w:lang w:val="lt-LT"/>
        </w:rPr>
      </w:pPr>
      <w:r w:rsidRPr="00BA4B06">
        <w:rPr>
          <w:rFonts w:ascii="Arial" w:hAnsi="Arial" w:cs="Arial"/>
          <w:i/>
          <w:sz w:val="16"/>
          <w:szCs w:val="16"/>
          <w:lang w:val="lt-LT"/>
        </w:rPr>
        <w:t>Tiekėjas</w:t>
      </w:r>
      <w:r w:rsidRPr="00BA4B06">
        <w:rPr>
          <w:rFonts w:ascii="Arial" w:hAnsi="Arial" w:cs="Arial"/>
          <w:sz w:val="16"/>
          <w:szCs w:val="16"/>
          <w:lang w:val="lt-LT"/>
        </w:rPr>
        <w:t xml:space="preserve">, </w:t>
      </w:r>
      <w:r w:rsidRPr="00BA4B06">
        <w:rPr>
          <w:rFonts w:ascii="Arial" w:hAnsi="Arial" w:cs="Arial"/>
          <w:bCs/>
          <w:iCs/>
          <w:sz w:val="16"/>
          <w:szCs w:val="16"/>
          <w:lang w:val="lt-LT"/>
        </w:rPr>
        <w:t xml:space="preserve">siekdamas užtikrinti tinkamą Sutarties vykdymą, turi teisę gauti iš </w:t>
      </w:r>
      <w:r w:rsidRPr="00BA4B06">
        <w:rPr>
          <w:rFonts w:ascii="Arial" w:hAnsi="Arial" w:cs="Arial"/>
          <w:bCs/>
          <w:i/>
          <w:iCs/>
          <w:sz w:val="16"/>
          <w:szCs w:val="16"/>
          <w:lang w:val="lt-LT"/>
        </w:rPr>
        <w:t>Operatoriaus</w:t>
      </w:r>
      <w:r w:rsidRPr="00BA4B06">
        <w:rPr>
          <w:rFonts w:ascii="Arial" w:hAnsi="Arial" w:cs="Arial"/>
          <w:bCs/>
          <w:iCs/>
          <w:sz w:val="16"/>
          <w:szCs w:val="16"/>
          <w:lang w:val="lt-LT"/>
        </w:rPr>
        <w:t xml:space="preserve"> </w:t>
      </w:r>
      <w:r w:rsidRPr="00BA4B06">
        <w:rPr>
          <w:rFonts w:ascii="Arial" w:hAnsi="Arial" w:cs="Arial"/>
          <w:bCs/>
          <w:i/>
          <w:iCs/>
          <w:sz w:val="16"/>
          <w:szCs w:val="16"/>
          <w:lang w:val="lt-LT"/>
        </w:rPr>
        <w:t>Kliento</w:t>
      </w:r>
      <w:r w:rsidRPr="00BA4B06">
        <w:rPr>
          <w:rFonts w:ascii="Arial" w:hAnsi="Arial" w:cs="Arial"/>
          <w:bCs/>
          <w:iCs/>
          <w:sz w:val="16"/>
          <w:szCs w:val="16"/>
          <w:lang w:val="lt-LT"/>
        </w:rPr>
        <w:t xml:space="preserve"> asmens duomenis ir kitą informaciją, būtiną teisės aktuose nustatytų </w:t>
      </w:r>
      <w:r w:rsidRPr="00BA4B06">
        <w:rPr>
          <w:rFonts w:ascii="Arial" w:hAnsi="Arial" w:cs="Arial"/>
          <w:bCs/>
          <w:i/>
          <w:iCs/>
          <w:sz w:val="16"/>
          <w:szCs w:val="16"/>
          <w:lang w:val="lt-LT"/>
        </w:rPr>
        <w:t>Tiekėjo</w:t>
      </w:r>
      <w:r w:rsidRPr="00BA4B06">
        <w:rPr>
          <w:rFonts w:ascii="Arial" w:hAnsi="Arial" w:cs="Arial"/>
          <w:bCs/>
          <w:iCs/>
          <w:sz w:val="16"/>
          <w:szCs w:val="16"/>
          <w:lang w:val="lt-LT"/>
        </w:rPr>
        <w:t xml:space="preserve"> funkcijų vykdymui.“</w:t>
      </w:r>
    </w:p>
    <w:p w:rsidR="001509E5" w:rsidRPr="00BA4B06" w:rsidRDefault="001509E5" w:rsidP="008D740A">
      <w:pPr>
        <w:pStyle w:val="BodyText"/>
        <w:numPr>
          <w:ilvl w:val="1"/>
          <w:numId w:val="59"/>
        </w:numPr>
        <w:spacing w:line="240" w:lineRule="auto"/>
        <w:rPr>
          <w:rFonts w:ascii="Arial" w:hAnsi="Arial" w:cs="Arial"/>
          <w:color w:val="auto"/>
          <w:sz w:val="16"/>
          <w:szCs w:val="16"/>
        </w:rPr>
      </w:pPr>
      <w:r w:rsidRPr="00BA4B06">
        <w:rPr>
          <w:rFonts w:ascii="Arial" w:hAnsi="Arial" w:cs="Arial"/>
          <w:color w:val="auto"/>
          <w:sz w:val="16"/>
          <w:szCs w:val="16"/>
        </w:rPr>
        <w:t>kitas teisės aktuose nustatytas teises.</w:t>
      </w:r>
    </w:p>
    <w:p w:rsidR="00661C07" w:rsidRPr="00BA4B06" w:rsidRDefault="00E606F9" w:rsidP="00126A79">
      <w:pPr>
        <w:pStyle w:val="BodyText"/>
        <w:spacing w:line="240" w:lineRule="auto"/>
        <w:ind w:firstLine="0"/>
        <w:rPr>
          <w:rFonts w:ascii="Arial" w:hAnsi="Arial" w:cs="Arial"/>
          <w:b/>
          <w:color w:val="auto"/>
          <w:sz w:val="16"/>
          <w:szCs w:val="16"/>
        </w:rPr>
      </w:pPr>
      <w:r w:rsidRPr="00BA4B06">
        <w:rPr>
          <w:rFonts w:ascii="Arial" w:hAnsi="Arial" w:cs="Arial"/>
          <w:color w:val="auto"/>
          <w:sz w:val="16"/>
          <w:szCs w:val="16"/>
        </w:rPr>
        <w:t xml:space="preserve"> </w:t>
      </w:r>
    </w:p>
    <w:p w:rsidR="00661C07" w:rsidRPr="00BA4B06" w:rsidRDefault="006C35C3"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b/>
          <w:color w:val="auto"/>
          <w:sz w:val="16"/>
          <w:szCs w:val="16"/>
        </w:rPr>
        <w:t>Klientas įsipareigoja</w:t>
      </w:r>
      <w:r w:rsidR="007A4D38" w:rsidRPr="00BA4B06">
        <w:rPr>
          <w:rFonts w:ascii="Arial" w:hAnsi="Arial" w:cs="Arial"/>
          <w:b/>
          <w:color w:val="auto"/>
          <w:sz w:val="16"/>
          <w:szCs w:val="16"/>
        </w:rPr>
        <w:t xml:space="preserve"> </w:t>
      </w:r>
      <w:r w:rsidR="00DB2E9F" w:rsidRPr="00BA4B06">
        <w:rPr>
          <w:rFonts w:ascii="Arial" w:hAnsi="Arial" w:cs="Arial"/>
          <w:b/>
          <w:color w:val="auto"/>
          <w:sz w:val="16"/>
          <w:szCs w:val="16"/>
        </w:rPr>
        <w:t>T</w:t>
      </w:r>
      <w:r w:rsidR="006E14EC" w:rsidRPr="00BA4B06">
        <w:rPr>
          <w:rFonts w:ascii="Arial" w:hAnsi="Arial" w:cs="Arial"/>
          <w:b/>
          <w:color w:val="auto"/>
          <w:sz w:val="16"/>
          <w:szCs w:val="16"/>
        </w:rPr>
        <w:t>iekėjui</w:t>
      </w:r>
      <w:r w:rsidRPr="00BA4B06">
        <w:rPr>
          <w:rFonts w:ascii="Arial" w:hAnsi="Arial" w:cs="Arial"/>
          <w:b/>
          <w:color w:val="auto"/>
          <w:sz w:val="16"/>
          <w:szCs w:val="16"/>
        </w:rPr>
        <w:t>:</w:t>
      </w:r>
    </w:p>
    <w:p w:rsidR="007548A7" w:rsidRPr="00BA4B06" w:rsidRDefault="007548A7" w:rsidP="00126A79">
      <w:pPr>
        <w:pStyle w:val="BodyText"/>
        <w:spacing w:line="240" w:lineRule="auto"/>
        <w:ind w:firstLine="0"/>
        <w:rPr>
          <w:rFonts w:ascii="Arial" w:hAnsi="Arial" w:cs="Arial"/>
          <w:color w:val="auto"/>
          <w:sz w:val="16"/>
          <w:szCs w:val="16"/>
        </w:rPr>
      </w:pPr>
    </w:p>
    <w:p w:rsidR="001509E5" w:rsidRPr="00BA4B06" w:rsidRDefault="001509E5" w:rsidP="008D740A">
      <w:pPr>
        <w:pStyle w:val="BodyText"/>
        <w:numPr>
          <w:ilvl w:val="1"/>
          <w:numId w:val="52"/>
        </w:numPr>
        <w:spacing w:line="240" w:lineRule="auto"/>
        <w:rPr>
          <w:rFonts w:ascii="Arial" w:hAnsi="Arial" w:cs="Arial"/>
          <w:color w:val="auto"/>
          <w:sz w:val="16"/>
          <w:szCs w:val="16"/>
        </w:rPr>
      </w:pPr>
      <w:r w:rsidRPr="00BA4B06">
        <w:rPr>
          <w:rFonts w:ascii="Arial" w:hAnsi="Arial" w:cs="Arial"/>
          <w:color w:val="auto"/>
          <w:sz w:val="16"/>
          <w:szCs w:val="16"/>
        </w:rPr>
        <w:t>prieš pradėdamas vartoti elektros energiją, sudaryti Sutartį;</w:t>
      </w:r>
    </w:p>
    <w:p w:rsidR="001509E5" w:rsidRPr="00BA4B06" w:rsidRDefault="00A63915" w:rsidP="008D740A">
      <w:pPr>
        <w:pStyle w:val="BodyText"/>
        <w:numPr>
          <w:ilvl w:val="1"/>
          <w:numId w:val="52"/>
        </w:numPr>
        <w:spacing w:line="240" w:lineRule="auto"/>
        <w:rPr>
          <w:rFonts w:ascii="Arial" w:hAnsi="Arial" w:cs="Arial"/>
          <w:color w:val="auto"/>
          <w:sz w:val="16"/>
          <w:szCs w:val="16"/>
        </w:rPr>
      </w:pPr>
      <w:r w:rsidRPr="00BA4B06">
        <w:rPr>
          <w:rFonts w:ascii="Arial" w:hAnsi="Arial" w:cs="Arial"/>
          <w:color w:val="auto"/>
          <w:sz w:val="16"/>
          <w:szCs w:val="16"/>
        </w:rPr>
        <w:t>Sutarties S</w:t>
      </w:r>
      <w:r w:rsidR="001509E5" w:rsidRPr="00BA4B06">
        <w:rPr>
          <w:rFonts w:ascii="Arial" w:hAnsi="Arial" w:cs="Arial"/>
          <w:color w:val="auto"/>
          <w:sz w:val="16"/>
          <w:szCs w:val="16"/>
        </w:rPr>
        <w:t>pecialiosiose sąlygose nurodytu laiku užfiksuoti elektros energijos apskaitos prietaiso rodmenis</w:t>
      </w:r>
      <w:r w:rsidR="00A83B0E" w:rsidRPr="00BA4B06">
        <w:rPr>
          <w:rFonts w:ascii="Arial" w:hAnsi="Arial" w:cs="Arial"/>
          <w:color w:val="auto"/>
          <w:sz w:val="16"/>
          <w:szCs w:val="16"/>
        </w:rPr>
        <w:t xml:space="preserve"> (išskyrus tuos atvejus, kai objekte įrengta automatizuota apskaita)</w:t>
      </w:r>
      <w:r w:rsidR="001509E5" w:rsidRPr="00BA4B06">
        <w:rPr>
          <w:rFonts w:ascii="Arial" w:hAnsi="Arial" w:cs="Arial"/>
          <w:color w:val="auto"/>
          <w:sz w:val="16"/>
          <w:szCs w:val="16"/>
        </w:rPr>
        <w:t xml:space="preserve"> </w:t>
      </w:r>
      <w:r w:rsidRPr="00BA4B06">
        <w:rPr>
          <w:rFonts w:ascii="Arial" w:hAnsi="Arial" w:cs="Arial"/>
          <w:color w:val="auto"/>
          <w:sz w:val="16"/>
          <w:szCs w:val="16"/>
        </w:rPr>
        <w:t>ir Sutarties S</w:t>
      </w:r>
      <w:r w:rsidR="001509E5" w:rsidRPr="00BA4B06">
        <w:rPr>
          <w:rFonts w:ascii="Arial" w:hAnsi="Arial" w:cs="Arial"/>
          <w:color w:val="auto"/>
          <w:sz w:val="16"/>
          <w:szCs w:val="16"/>
        </w:rPr>
        <w:t xml:space="preserve">pecialiosiose sąlygose nurodytu terminu atsiskaityti už suvartotą elektros energiją bei apmokėti už </w:t>
      </w:r>
      <w:r w:rsidR="001509E5" w:rsidRPr="00BA4B06">
        <w:rPr>
          <w:rFonts w:ascii="Arial" w:hAnsi="Arial" w:cs="Arial"/>
          <w:i/>
          <w:color w:val="auto"/>
          <w:sz w:val="16"/>
          <w:szCs w:val="16"/>
        </w:rPr>
        <w:t xml:space="preserve">Klientui </w:t>
      </w:r>
      <w:r w:rsidR="001509E5" w:rsidRPr="00BA4B06">
        <w:rPr>
          <w:rFonts w:ascii="Arial" w:hAnsi="Arial" w:cs="Arial"/>
          <w:color w:val="auto"/>
          <w:sz w:val="16"/>
          <w:szCs w:val="16"/>
        </w:rPr>
        <w:t>suteiktas paslaugas, susijusias su elektros energijos tiekimu ir persiuntimu, taip pat sumokėti įmokas už bendroms daugiabučio namo/statinio reikmėms su</w:t>
      </w:r>
      <w:r w:rsidR="00C376B3" w:rsidRPr="00BA4B06">
        <w:rPr>
          <w:rFonts w:ascii="Arial" w:hAnsi="Arial" w:cs="Arial"/>
          <w:color w:val="auto"/>
          <w:sz w:val="16"/>
          <w:szCs w:val="16"/>
        </w:rPr>
        <w:t xml:space="preserve">vartotą </w:t>
      </w:r>
      <w:r w:rsidR="001509E5" w:rsidRPr="00BA4B06">
        <w:rPr>
          <w:rFonts w:ascii="Arial" w:hAnsi="Arial" w:cs="Arial"/>
          <w:color w:val="auto"/>
          <w:sz w:val="16"/>
          <w:szCs w:val="16"/>
        </w:rPr>
        <w:t xml:space="preserve">elektros energiją, jei </w:t>
      </w:r>
      <w:r w:rsidR="001509E5" w:rsidRPr="00BA4B06">
        <w:rPr>
          <w:rFonts w:ascii="Arial" w:hAnsi="Arial" w:cs="Arial"/>
          <w:i/>
          <w:color w:val="auto"/>
          <w:sz w:val="16"/>
          <w:szCs w:val="16"/>
        </w:rPr>
        <w:t>Kliento</w:t>
      </w:r>
      <w:r w:rsidR="001509E5" w:rsidRPr="00BA4B06">
        <w:rPr>
          <w:rFonts w:ascii="Arial" w:hAnsi="Arial" w:cs="Arial"/>
          <w:color w:val="auto"/>
          <w:sz w:val="16"/>
          <w:szCs w:val="16"/>
        </w:rPr>
        <w:t xml:space="preserve"> objektas yra daugiabučio gyvenamojo namo/statinio patalpose, ir įmokas surenka </w:t>
      </w:r>
      <w:r w:rsidR="001509E5" w:rsidRPr="00BA4B06">
        <w:rPr>
          <w:rFonts w:ascii="Arial" w:hAnsi="Arial" w:cs="Arial"/>
          <w:i/>
          <w:color w:val="auto"/>
          <w:sz w:val="16"/>
          <w:szCs w:val="16"/>
        </w:rPr>
        <w:t>Tiekėjas</w:t>
      </w:r>
      <w:r w:rsidR="001509E5" w:rsidRPr="00BA4B06">
        <w:rPr>
          <w:rFonts w:ascii="Arial" w:hAnsi="Arial" w:cs="Arial"/>
          <w:color w:val="auto"/>
          <w:sz w:val="16"/>
          <w:szCs w:val="16"/>
        </w:rPr>
        <w:t>. Rodmenų pateikimo ir atsiskai</w:t>
      </w:r>
      <w:r w:rsidRPr="00BA4B06">
        <w:rPr>
          <w:rFonts w:ascii="Arial" w:hAnsi="Arial" w:cs="Arial"/>
          <w:color w:val="auto"/>
          <w:sz w:val="16"/>
          <w:szCs w:val="16"/>
        </w:rPr>
        <w:t>tymo būdas numatytas Sutarties S</w:t>
      </w:r>
      <w:r w:rsidR="001509E5" w:rsidRPr="00BA4B06">
        <w:rPr>
          <w:rFonts w:ascii="Arial" w:hAnsi="Arial" w:cs="Arial"/>
          <w:color w:val="auto"/>
          <w:sz w:val="16"/>
          <w:szCs w:val="16"/>
        </w:rPr>
        <w:t xml:space="preserve">pecialiosiose sąlygose. Šį būdą Šalys turi teisę pakeisti atskiru susitarimu arba </w:t>
      </w:r>
      <w:r w:rsidR="001509E5" w:rsidRPr="00BA4B06">
        <w:rPr>
          <w:rFonts w:ascii="Arial" w:hAnsi="Arial" w:cs="Arial"/>
          <w:i/>
          <w:color w:val="auto"/>
          <w:sz w:val="16"/>
          <w:szCs w:val="16"/>
        </w:rPr>
        <w:t>Kliento</w:t>
      </w:r>
      <w:r w:rsidR="001509E5" w:rsidRPr="00BA4B06">
        <w:rPr>
          <w:rFonts w:ascii="Arial" w:hAnsi="Arial" w:cs="Arial"/>
          <w:color w:val="auto"/>
          <w:sz w:val="16"/>
          <w:szCs w:val="16"/>
        </w:rPr>
        <w:t xml:space="preserve"> prašymu, pateiktu raštu, Sutartyje nurodytu telefonu, internetu savitarnos svetainėje </w:t>
      </w:r>
      <w:r w:rsidR="006B1129" w:rsidRPr="00BA4B06">
        <w:rPr>
          <w:rStyle w:val="Hyperlink"/>
          <w:rFonts w:ascii="Arial" w:hAnsi="Arial" w:cs="Arial"/>
          <w:color w:val="auto"/>
          <w:sz w:val="16"/>
          <w:szCs w:val="16"/>
          <w:u w:val="none"/>
        </w:rPr>
        <w:t xml:space="preserve">e.ignitis.lt </w:t>
      </w:r>
      <w:r w:rsidR="001509E5" w:rsidRPr="00BA4B06">
        <w:rPr>
          <w:rFonts w:ascii="Arial" w:hAnsi="Arial" w:cs="Arial"/>
          <w:color w:val="auto"/>
          <w:sz w:val="16"/>
          <w:szCs w:val="16"/>
        </w:rPr>
        <w:t xml:space="preserve">ar kitais </w:t>
      </w:r>
      <w:r w:rsidR="001509E5" w:rsidRPr="00BA4B06">
        <w:rPr>
          <w:rFonts w:ascii="Arial" w:hAnsi="Arial" w:cs="Arial"/>
          <w:i/>
          <w:color w:val="auto"/>
          <w:sz w:val="16"/>
          <w:szCs w:val="16"/>
        </w:rPr>
        <w:t>Tiekėjo</w:t>
      </w:r>
      <w:r w:rsidR="001509E5" w:rsidRPr="00BA4B06">
        <w:rPr>
          <w:rFonts w:ascii="Arial" w:hAnsi="Arial" w:cs="Arial"/>
          <w:color w:val="auto"/>
          <w:sz w:val="16"/>
          <w:szCs w:val="16"/>
        </w:rPr>
        <w:t xml:space="preserve"> siūlomais kanalais, pasirinkus vieną iš </w:t>
      </w:r>
      <w:r w:rsidR="001509E5" w:rsidRPr="00BA4B06">
        <w:rPr>
          <w:rFonts w:ascii="Arial" w:hAnsi="Arial" w:cs="Arial"/>
          <w:i/>
          <w:color w:val="auto"/>
          <w:sz w:val="16"/>
          <w:szCs w:val="16"/>
        </w:rPr>
        <w:t>Tiekėjo</w:t>
      </w:r>
      <w:r w:rsidR="001509E5" w:rsidRPr="00BA4B06">
        <w:rPr>
          <w:rFonts w:ascii="Arial" w:hAnsi="Arial" w:cs="Arial"/>
          <w:color w:val="auto"/>
          <w:sz w:val="16"/>
          <w:szCs w:val="16"/>
        </w:rPr>
        <w:t xml:space="preserve"> pasiūlytų elektros </w:t>
      </w:r>
      <w:r w:rsidR="00AC443C" w:rsidRPr="00BA4B06">
        <w:rPr>
          <w:rFonts w:ascii="Arial" w:hAnsi="Arial" w:cs="Arial"/>
          <w:color w:val="auto"/>
          <w:sz w:val="16"/>
          <w:szCs w:val="16"/>
        </w:rPr>
        <w:t xml:space="preserve">energijos </w:t>
      </w:r>
      <w:r w:rsidR="001509E5" w:rsidRPr="00BA4B06">
        <w:rPr>
          <w:rFonts w:ascii="Arial" w:hAnsi="Arial" w:cs="Arial"/>
          <w:color w:val="auto"/>
          <w:sz w:val="16"/>
          <w:szCs w:val="16"/>
        </w:rPr>
        <w:t>apskaitos prietaisų rodmenų pateikimo ir atsiskaitymo būdų, nekeičiant kitų Sutarties nuostatų;</w:t>
      </w:r>
    </w:p>
    <w:p w:rsidR="001509E5" w:rsidRPr="00BA4B06" w:rsidRDefault="006D3C02" w:rsidP="008D740A">
      <w:pPr>
        <w:pStyle w:val="BodyText"/>
        <w:numPr>
          <w:ilvl w:val="1"/>
          <w:numId w:val="52"/>
        </w:numPr>
        <w:spacing w:line="240" w:lineRule="auto"/>
        <w:rPr>
          <w:rFonts w:ascii="Arial" w:hAnsi="Arial" w:cs="Arial"/>
          <w:color w:val="auto"/>
          <w:sz w:val="16"/>
          <w:szCs w:val="16"/>
        </w:rPr>
      </w:pPr>
      <w:r w:rsidRPr="00BA4B06">
        <w:rPr>
          <w:rFonts w:ascii="Arial" w:hAnsi="Arial" w:cs="Arial"/>
          <w:color w:val="auto"/>
          <w:sz w:val="16"/>
          <w:szCs w:val="16"/>
        </w:rPr>
        <w:t xml:space="preserve">informuoti </w:t>
      </w:r>
      <w:r w:rsidRPr="00BA4B06">
        <w:rPr>
          <w:rFonts w:ascii="Arial" w:hAnsi="Arial" w:cs="Arial"/>
          <w:i/>
          <w:color w:val="auto"/>
          <w:sz w:val="16"/>
          <w:szCs w:val="16"/>
        </w:rPr>
        <w:t>Tiekėją</w:t>
      </w:r>
      <w:r w:rsidR="00A63915" w:rsidRPr="00BA4B06">
        <w:rPr>
          <w:rFonts w:ascii="Arial" w:hAnsi="Arial" w:cs="Arial"/>
          <w:color w:val="auto"/>
          <w:sz w:val="16"/>
          <w:szCs w:val="16"/>
        </w:rPr>
        <w:t xml:space="preserve"> Sutarties S</w:t>
      </w:r>
      <w:r w:rsidRPr="00BA4B06">
        <w:rPr>
          <w:rFonts w:ascii="Arial" w:hAnsi="Arial" w:cs="Arial"/>
          <w:color w:val="auto"/>
          <w:sz w:val="16"/>
          <w:szCs w:val="16"/>
        </w:rPr>
        <w:t xml:space="preserve">pecialiosiose sąlygose nurodytais kontaktais, jei daugiau kaip 3 mėnesius iš eilės (jeigu teisės aktai nenustato kito termino) elektros energija </w:t>
      </w:r>
      <w:r w:rsidRPr="00BA4B06">
        <w:rPr>
          <w:rFonts w:ascii="Arial" w:hAnsi="Arial" w:cs="Arial"/>
          <w:i/>
          <w:color w:val="auto"/>
          <w:sz w:val="16"/>
          <w:szCs w:val="16"/>
        </w:rPr>
        <w:t>Kliento</w:t>
      </w:r>
      <w:r w:rsidRPr="00BA4B06">
        <w:rPr>
          <w:rFonts w:ascii="Arial" w:hAnsi="Arial" w:cs="Arial"/>
          <w:color w:val="auto"/>
          <w:sz w:val="16"/>
          <w:szCs w:val="16"/>
        </w:rPr>
        <w:t xml:space="preserve"> objekte nebus </w:t>
      </w:r>
      <w:r w:rsidR="009C71CE" w:rsidRPr="00BA4B06">
        <w:rPr>
          <w:rFonts w:ascii="Arial" w:hAnsi="Arial" w:cs="Arial"/>
          <w:color w:val="auto"/>
          <w:sz w:val="16"/>
          <w:szCs w:val="16"/>
        </w:rPr>
        <w:t>vartojama</w:t>
      </w:r>
      <w:r w:rsidRPr="00BA4B06">
        <w:rPr>
          <w:rFonts w:ascii="Arial" w:hAnsi="Arial" w:cs="Arial"/>
          <w:color w:val="auto"/>
          <w:sz w:val="16"/>
          <w:szCs w:val="16"/>
        </w:rPr>
        <w:t>;</w:t>
      </w:r>
    </w:p>
    <w:p w:rsidR="00E606F9" w:rsidRPr="00BA4B06" w:rsidRDefault="00E606F9" w:rsidP="008D740A">
      <w:pPr>
        <w:pStyle w:val="BodyText"/>
        <w:numPr>
          <w:ilvl w:val="1"/>
          <w:numId w:val="52"/>
        </w:numPr>
        <w:spacing w:line="240" w:lineRule="auto"/>
        <w:rPr>
          <w:rFonts w:ascii="Arial" w:hAnsi="Arial" w:cs="Arial"/>
          <w:color w:val="auto"/>
          <w:sz w:val="16"/>
          <w:szCs w:val="16"/>
        </w:rPr>
      </w:pPr>
      <w:r w:rsidRPr="00BA4B06">
        <w:rPr>
          <w:rFonts w:ascii="Arial" w:hAnsi="Arial" w:cs="Arial"/>
          <w:color w:val="auto"/>
          <w:sz w:val="16"/>
          <w:szCs w:val="16"/>
        </w:rPr>
        <w:t>jeigu elektros energija šios Sutarties galiojimo metu pradedama vartoti</w:t>
      </w:r>
      <w:r w:rsidR="00131205" w:rsidRPr="00BA4B06">
        <w:rPr>
          <w:rFonts w:ascii="Arial" w:hAnsi="Arial" w:cs="Arial"/>
          <w:color w:val="auto"/>
          <w:sz w:val="16"/>
          <w:szCs w:val="16"/>
        </w:rPr>
        <w:t xml:space="preserve"> ne</w:t>
      </w:r>
      <w:r w:rsidRPr="00BA4B06">
        <w:rPr>
          <w:rFonts w:ascii="Arial" w:hAnsi="Arial" w:cs="Arial"/>
          <w:color w:val="auto"/>
          <w:sz w:val="16"/>
          <w:szCs w:val="16"/>
        </w:rPr>
        <w:t xml:space="preserve"> </w:t>
      </w:r>
      <w:r w:rsidR="00131205" w:rsidRPr="00BA4B06">
        <w:rPr>
          <w:rFonts w:ascii="Arial" w:hAnsi="Arial" w:cs="Arial"/>
          <w:sz w:val="16"/>
          <w:szCs w:val="16"/>
        </w:rPr>
        <w:t>asmeniniams, šeimos ar namų ūkio poreikiams, nesusijusiems su verslu ar profesija, tenkinti</w:t>
      </w:r>
      <w:r w:rsidR="0045148C" w:rsidRPr="00BA4B06">
        <w:rPr>
          <w:rFonts w:ascii="Arial" w:hAnsi="Arial" w:cs="Arial"/>
          <w:color w:val="auto"/>
          <w:sz w:val="16"/>
          <w:szCs w:val="16"/>
        </w:rPr>
        <w:t xml:space="preserve"> </w:t>
      </w:r>
      <w:r w:rsidRPr="00BA4B06">
        <w:rPr>
          <w:rFonts w:ascii="Arial" w:hAnsi="Arial" w:cs="Arial"/>
          <w:color w:val="auto"/>
          <w:sz w:val="16"/>
          <w:szCs w:val="16"/>
        </w:rPr>
        <w:t xml:space="preserve">– nedelsiant kreiptis į </w:t>
      </w:r>
      <w:r w:rsidR="00D520FF" w:rsidRPr="00BA4B06">
        <w:rPr>
          <w:rFonts w:ascii="Arial" w:hAnsi="Arial" w:cs="Arial"/>
          <w:i/>
          <w:color w:val="auto"/>
          <w:sz w:val="16"/>
          <w:szCs w:val="16"/>
        </w:rPr>
        <w:t>Tiekėją</w:t>
      </w:r>
      <w:r w:rsidRPr="00BA4B06">
        <w:rPr>
          <w:rFonts w:ascii="Arial" w:hAnsi="Arial" w:cs="Arial"/>
          <w:color w:val="auto"/>
          <w:sz w:val="16"/>
          <w:szCs w:val="16"/>
        </w:rPr>
        <w:t xml:space="preserve"> dėl komercinio (nebuitinio) elektros energijos vartotojo Sutarties sudarymo; </w:t>
      </w:r>
    </w:p>
    <w:p w:rsidR="00E606F9" w:rsidRPr="00BA4B06" w:rsidRDefault="00085B7F" w:rsidP="008D740A">
      <w:pPr>
        <w:pStyle w:val="BodyText"/>
        <w:numPr>
          <w:ilvl w:val="1"/>
          <w:numId w:val="52"/>
        </w:numPr>
        <w:spacing w:line="240" w:lineRule="auto"/>
        <w:rPr>
          <w:rFonts w:ascii="Arial" w:hAnsi="Arial" w:cs="Arial"/>
          <w:color w:val="auto"/>
          <w:sz w:val="16"/>
          <w:szCs w:val="16"/>
        </w:rPr>
      </w:pPr>
      <w:r w:rsidRPr="00BA4B06">
        <w:rPr>
          <w:rFonts w:ascii="Arial" w:hAnsi="Arial" w:cs="Arial"/>
          <w:color w:val="auto"/>
          <w:sz w:val="16"/>
          <w:szCs w:val="16"/>
        </w:rPr>
        <w:t xml:space="preserve">informuoti Tiekėją apie pasikeitusius rekvizitus ne vėliau kaip per 10 kalendorinių dienų nuo pasikeitimo dienos.  </w:t>
      </w:r>
    </w:p>
    <w:p w:rsidR="00201483" w:rsidRPr="00BA4B06" w:rsidRDefault="00201483" w:rsidP="008D740A">
      <w:pPr>
        <w:pStyle w:val="BodyText"/>
        <w:numPr>
          <w:ilvl w:val="1"/>
          <w:numId w:val="52"/>
        </w:numPr>
        <w:spacing w:line="240" w:lineRule="auto"/>
        <w:rPr>
          <w:rFonts w:ascii="Arial" w:hAnsi="Arial" w:cs="Arial"/>
          <w:color w:val="auto"/>
          <w:sz w:val="16"/>
          <w:szCs w:val="16"/>
        </w:rPr>
      </w:pPr>
      <w:r w:rsidRPr="00BA4B06">
        <w:rPr>
          <w:rFonts w:ascii="Arial" w:hAnsi="Arial" w:cs="Arial"/>
          <w:i/>
          <w:color w:val="auto"/>
          <w:sz w:val="16"/>
          <w:szCs w:val="16"/>
        </w:rPr>
        <w:t>Klientas</w:t>
      </w:r>
      <w:r w:rsidRPr="00BA4B06">
        <w:rPr>
          <w:rFonts w:ascii="Arial" w:hAnsi="Arial" w:cs="Arial"/>
          <w:color w:val="auto"/>
          <w:sz w:val="16"/>
          <w:szCs w:val="16"/>
        </w:rPr>
        <w:t xml:space="preserve">, perleidęs objektą kito asmens nuosavybėn ar nutraukus (pasibaigus) nuomos sutartį, privalo per 5 kalendorines  dienas nutraukti šią Sutartį ir pranešti iki Sutarties nutraukimo dienos esančius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rodmenis ir kitą galutiniam atsiskaitymui būtiną informaciją </w:t>
      </w:r>
      <w:r w:rsidR="001B7A77" w:rsidRPr="00BA4B06">
        <w:rPr>
          <w:rFonts w:ascii="Arial" w:hAnsi="Arial" w:cs="Arial"/>
          <w:i/>
          <w:color w:val="auto"/>
          <w:sz w:val="16"/>
          <w:szCs w:val="16"/>
        </w:rPr>
        <w:t>Tiekėjui</w:t>
      </w:r>
      <w:r w:rsidRPr="00BA4B06">
        <w:rPr>
          <w:rFonts w:ascii="Arial" w:hAnsi="Arial" w:cs="Arial"/>
          <w:color w:val="auto"/>
          <w:sz w:val="16"/>
          <w:szCs w:val="16"/>
        </w:rPr>
        <w:t xml:space="preserve"> bei visiškai atsiskaityti už elektros energiją ir kitas su tuo susijusias paslaugas.</w:t>
      </w:r>
    </w:p>
    <w:p w:rsidR="00E606F9" w:rsidRPr="00BA4B06" w:rsidRDefault="00E606F9" w:rsidP="008D740A">
      <w:pPr>
        <w:pStyle w:val="BodyText"/>
        <w:numPr>
          <w:ilvl w:val="1"/>
          <w:numId w:val="52"/>
        </w:numPr>
        <w:spacing w:line="240" w:lineRule="auto"/>
        <w:rPr>
          <w:rFonts w:ascii="Arial" w:hAnsi="Arial" w:cs="Arial"/>
          <w:color w:val="auto"/>
          <w:sz w:val="16"/>
          <w:szCs w:val="16"/>
        </w:rPr>
      </w:pPr>
      <w:r w:rsidRPr="00BA4B06">
        <w:rPr>
          <w:rFonts w:ascii="Arial" w:hAnsi="Arial" w:cs="Arial"/>
          <w:color w:val="auto"/>
          <w:sz w:val="16"/>
          <w:szCs w:val="16"/>
        </w:rPr>
        <w:t>vykdyti kitas teisės aktuose nustatytas pareigas.</w:t>
      </w:r>
    </w:p>
    <w:p w:rsidR="007548A7" w:rsidRPr="00BA4B06" w:rsidRDefault="007548A7">
      <w:pPr>
        <w:pStyle w:val="BodyText"/>
        <w:spacing w:line="240" w:lineRule="auto"/>
        <w:rPr>
          <w:rFonts w:ascii="Arial" w:hAnsi="Arial" w:cs="Arial"/>
          <w:b/>
          <w:color w:val="auto"/>
          <w:sz w:val="16"/>
          <w:szCs w:val="16"/>
        </w:rPr>
      </w:pPr>
    </w:p>
    <w:p w:rsidR="007548A7" w:rsidRPr="00BA4B06" w:rsidRDefault="00DB2E9F"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b/>
          <w:color w:val="auto"/>
          <w:sz w:val="16"/>
          <w:szCs w:val="16"/>
        </w:rPr>
        <w:t>Klientas įsipareigoja O</w:t>
      </w:r>
      <w:r w:rsidR="007548A7" w:rsidRPr="00BA4B06">
        <w:rPr>
          <w:rFonts w:ascii="Arial" w:hAnsi="Arial" w:cs="Arial"/>
          <w:b/>
          <w:color w:val="auto"/>
          <w:sz w:val="16"/>
          <w:szCs w:val="16"/>
        </w:rPr>
        <w:t>peratoriui:</w:t>
      </w:r>
    </w:p>
    <w:p w:rsidR="007548A7" w:rsidRPr="00BA4B06" w:rsidRDefault="007548A7">
      <w:pPr>
        <w:pStyle w:val="BodyText"/>
        <w:spacing w:line="240" w:lineRule="auto"/>
        <w:rPr>
          <w:rFonts w:ascii="Arial" w:hAnsi="Arial" w:cs="Arial"/>
          <w:b/>
          <w:color w:val="auto"/>
          <w:sz w:val="16"/>
          <w:szCs w:val="16"/>
        </w:rPr>
      </w:pPr>
    </w:p>
    <w:p w:rsidR="007548A7" w:rsidRPr="00BA4B06" w:rsidRDefault="007548A7"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neviršyti Sutarties priede „Objektų sąrašas“ nurodytos leistinosios naudoti </w:t>
      </w:r>
      <w:r w:rsidR="00B42E7F" w:rsidRPr="00BA4B06">
        <w:rPr>
          <w:rFonts w:ascii="Arial" w:hAnsi="Arial" w:cs="Arial"/>
          <w:color w:val="auto"/>
          <w:sz w:val="16"/>
          <w:szCs w:val="16"/>
        </w:rPr>
        <w:t xml:space="preserve">ir (ar) leistinosios generuoti </w:t>
      </w:r>
      <w:r w:rsidRPr="00BA4B06">
        <w:rPr>
          <w:rFonts w:ascii="Arial" w:hAnsi="Arial" w:cs="Arial"/>
          <w:color w:val="auto"/>
          <w:sz w:val="16"/>
          <w:szCs w:val="16"/>
        </w:rPr>
        <w:t>galios;</w:t>
      </w:r>
    </w:p>
    <w:p w:rsidR="007548A7" w:rsidRPr="00BA4B06" w:rsidRDefault="007548A7"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leisti </w:t>
      </w:r>
      <w:r w:rsidR="001B7A77" w:rsidRPr="00BA4B06">
        <w:rPr>
          <w:rFonts w:ascii="Arial" w:hAnsi="Arial" w:cs="Arial"/>
          <w:i/>
          <w:color w:val="auto"/>
          <w:sz w:val="16"/>
          <w:szCs w:val="16"/>
        </w:rPr>
        <w:t>Operatoriui</w:t>
      </w:r>
      <w:r w:rsidRPr="00BA4B06">
        <w:rPr>
          <w:rFonts w:ascii="Arial" w:hAnsi="Arial" w:cs="Arial"/>
          <w:color w:val="auto"/>
          <w:sz w:val="16"/>
          <w:szCs w:val="16"/>
        </w:rPr>
        <w:t>, ar jos įgaliotiems asmenims</w:t>
      </w:r>
      <w:r w:rsidR="00085B7F" w:rsidRPr="00BA4B06">
        <w:rPr>
          <w:rFonts w:ascii="Arial" w:hAnsi="Arial" w:cs="Arial"/>
          <w:color w:val="auto"/>
          <w:sz w:val="16"/>
          <w:szCs w:val="16"/>
        </w:rPr>
        <w:t xml:space="preserve"> (rangovams)</w:t>
      </w:r>
      <w:r w:rsidRPr="00BA4B06">
        <w:rPr>
          <w:rFonts w:ascii="Arial" w:hAnsi="Arial" w:cs="Arial"/>
          <w:color w:val="auto"/>
          <w:sz w:val="16"/>
          <w:szCs w:val="16"/>
        </w:rPr>
        <w:t xml:space="preserve">, eksploatuoti </w:t>
      </w:r>
      <w:r w:rsidRPr="00BA4B06">
        <w:rPr>
          <w:rFonts w:ascii="Arial" w:hAnsi="Arial" w:cs="Arial"/>
          <w:i/>
          <w:color w:val="auto"/>
          <w:sz w:val="16"/>
          <w:szCs w:val="16"/>
        </w:rPr>
        <w:t>Kliento</w:t>
      </w:r>
      <w:r w:rsidRPr="00BA4B06">
        <w:rPr>
          <w:rFonts w:ascii="Arial" w:hAnsi="Arial" w:cs="Arial"/>
          <w:color w:val="auto"/>
          <w:sz w:val="16"/>
          <w:szCs w:val="16"/>
        </w:rPr>
        <w:t xml:space="preserve"> teritorijoje ar pastatuose esančius </w:t>
      </w:r>
      <w:r w:rsidR="001B7A77" w:rsidRPr="00BA4B06">
        <w:rPr>
          <w:rFonts w:ascii="Arial" w:hAnsi="Arial" w:cs="Arial"/>
          <w:i/>
          <w:color w:val="auto"/>
          <w:sz w:val="16"/>
          <w:szCs w:val="16"/>
        </w:rPr>
        <w:t>Operatoriui</w:t>
      </w:r>
      <w:r w:rsidRPr="00BA4B06">
        <w:rPr>
          <w:rFonts w:ascii="Arial" w:hAnsi="Arial" w:cs="Arial"/>
          <w:i/>
          <w:color w:val="auto"/>
          <w:sz w:val="16"/>
          <w:szCs w:val="16"/>
        </w:rPr>
        <w:t xml:space="preserve"> </w:t>
      </w:r>
      <w:r w:rsidRPr="00BA4B06">
        <w:rPr>
          <w:rFonts w:ascii="Arial" w:hAnsi="Arial" w:cs="Arial"/>
          <w:color w:val="auto"/>
          <w:sz w:val="16"/>
          <w:szCs w:val="16"/>
        </w:rPr>
        <w:t xml:space="preserve">priklausančius elektros tinklus ir elektros įrenginius, taip pat nuo 8 iki </w:t>
      </w:r>
      <w:r w:rsidR="00917902" w:rsidRPr="00BA4B06">
        <w:rPr>
          <w:rFonts w:ascii="Arial" w:hAnsi="Arial" w:cs="Arial"/>
          <w:color w:val="auto"/>
          <w:sz w:val="16"/>
          <w:szCs w:val="16"/>
        </w:rPr>
        <w:t>2</w:t>
      </w:r>
      <w:r w:rsidR="004D27E2" w:rsidRPr="00BA4B06">
        <w:rPr>
          <w:rFonts w:ascii="Arial" w:hAnsi="Arial" w:cs="Arial"/>
          <w:color w:val="auto"/>
          <w:sz w:val="16"/>
          <w:szCs w:val="16"/>
        </w:rPr>
        <w:t>2</w:t>
      </w:r>
      <w:r w:rsidR="00917902" w:rsidRPr="00BA4B06">
        <w:rPr>
          <w:rFonts w:ascii="Arial" w:hAnsi="Arial" w:cs="Arial"/>
          <w:color w:val="auto"/>
          <w:sz w:val="16"/>
          <w:szCs w:val="16"/>
        </w:rPr>
        <w:t xml:space="preserve"> </w:t>
      </w:r>
      <w:r w:rsidRPr="00BA4B06">
        <w:rPr>
          <w:rFonts w:ascii="Arial" w:hAnsi="Arial" w:cs="Arial"/>
          <w:color w:val="auto"/>
          <w:sz w:val="16"/>
          <w:szCs w:val="16"/>
        </w:rPr>
        <w:t xml:space="preserve">val. (Klientui sutikus – ir kitu laiku) leisti </w:t>
      </w:r>
      <w:r w:rsidR="00037988" w:rsidRPr="00BA4B06">
        <w:rPr>
          <w:rFonts w:ascii="Arial" w:hAnsi="Arial" w:cs="Arial"/>
          <w:i/>
          <w:color w:val="auto"/>
          <w:sz w:val="16"/>
          <w:szCs w:val="16"/>
        </w:rPr>
        <w:t>Operatoriaus</w:t>
      </w:r>
      <w:r w:rsidRPr="00BA4B06">
        <w:rPr>
          <w:rFonts w:ascii="Arial" w:hAnsi="Arial" w:cs="Arial"/>
          <w:color w:val="auto"/>
          <w:sz w:val="16"/>
          <w:szCs w:val="16"/>
        </w:rPr>
        <w:t xml:space="preserve"> darbuotojams, pateikusiems tarnybinius pažymėjimus, matuoti naudojamą elektros galią, įtampos dydį, kontroliuoti kitus elektros energijos parametrus, įrengti, keisti, eksploatuoti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prietaisus bei schemų elementus, esančius </w:t>
      </w:r>
      <w:r w:rsidRPr="00BA4B06">
        <w:rPr>
          <w:rFonts w:ascii="Arial" w:hAnsi="Arial" w:cs="Arial"/>
          <w:i/>
          <w:color w:val="auto"/>
          <w:sz w:val="16"/>
          <w:szCs w:val="16"/>
        </w:rPr>
        <w:t>Kliento</w:t>
      </w:r>
      <w:r w:rsidRPr="00BA4B06">
        <w:rPr>
          <w:rFonts w:ascii="Arial" w:hAnsi="Arial" w:cs="Arial"/>
          <w:color w:val="auto"/>
          <w:sz w:val="16"/>
          <w:szCs w:val="16"/>
        </w:rPr>
        <w:t xml:space="preserve"> patalpose ar teritorijoje, apžiūrėti jų plombas, nustatyti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apskaitos prietaisų rodmenis;</w:t>
      </w:r>
    </w:p>
    <w:p w:rsidR="007548A7" w:rsidRPr="00BA4B06" w:rsidRDefault="007548A7"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užtikrinti tinkamą </w:t>
      </w:r>
      <w:r w:rsidRPr="00BA4B06">
        <w:rPr>
          <w:rFonts w:ascii="Arial" w:hAnsi="Arial" w:cs="Arial"/>
          <w:i/>
          <w:color w:val="auto"/>
          <w:sz w:val="16"/>
          <w:szCs w:val="16"/>
        </w:rPr>
        <w:t>Klientui</w:t>
      </w:r>
      <w:r w:rsidRPr="00BA4B06">
        <w:rPr>
          <w:rFonts w:ascii="Arial" w:hAnsi="Arial" w:cs="Arial"/>
          <w:color w:val="auto"/>
          <w:sz w:val="16"/>
          <w:szCs w:val="16"/>
        </w:rPr>
        <w:t xml:space="preserve"> priklausančių elektros įrenginių ir prietaisų būklę, įrenginių įrengimą pagal teisės aktų reikalavimus ir saugų jų eksploatavimą. Įrengti, naudoti ir eksploatuoti savo elektros įrenginius taip, kad jie nekeltų grėsmės </w:t>
      </w:r>
      <w:r w:rsidR="00600622" w:rsidRPr="00BA4B06">
        <w:rPr>
          <w:rFonts w:ascii="Arial" w:hAnsi="Arial" w:cs="Arial"/>
          <w:i/>
          <w:color w:val="auto"/>
          <w:sz w:val="16"/>
          <w:szCs w:val="16"/>
        </w:rPr>
        <w:t>Operatoriaus</w:t>
      </w:r>
      <w:r w:rsidRPr="00BA4B06">
        <w:rPr>
          <w:rFonts w:ascii="Arial" w:hAnsi="Arial" w:cs="Arial"/>
          <w:i/>
          <w:color w:val="auto"/>
          <w:sz w:val="16"/>
          <w:szCs w:val="16"/>
        </w:rPr>
        <w:t xml:space="preserve"> </w:t>
      </w:r>
      <w:r w:rsidRPr="00BA4B06">
        <w:rPr>
          <w:rFonts w:ascii="Arial" w:hAnsi="Arial" w:cs="Arial"/>
          <w:color w:val="auto"/>
          <w:sz w:val="16"/>
          <w:szCs w:val="16"/>
        </w:rPr>
        <w:t>elektros tinklų, kitų asmenų elektros įrenginių ar prietaisų normaliam veikimui, nesudarytų sąlygų trikdžiams, turintiems neigiamą įtaką elektros energijos kokybei;</w:t>
      </w:r>
    </w:p>
    <w:p w:rsidR="007548A7" w:rsidRPr="00BA4B06" w:rsidRDefault="007548A7"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užtikrinti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schemose naudojamos įrangos ir įtaisų bei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apskaitos schemose naudojamos įrangos ir įtaisų plombų, apie kurias </w:t>
      </w:r>
      <w:r w:rsidRPr="00BA4B06">
        <w:rPr>
          <w:rFonts w:ascii="Arial" w:hAnsi="Arial" w:cs="Arial"/>
          <w:i/>
          <w:color w:val="auto"/>
          <w:sz w:val="16"/>
          <w:szCs w:val="16"/>
        </w:rPr>
        <w:t>Klientas</w:t>
      </w:r>
      <w:r w:rsidR="00DB2E9F" w:rsidRPr="00BA4B06">
        <w:rPr>
          <w:rFonts w:ascii="Arial" w:hAnsi="Arial" w:cs="Arial"/>
          <w:color w:val="auto"/>
          <w:sz w:val="16"/>
          <w:szCs w:val="16"/>
        </w:rPr>
        <w:t xml:space="preserve"> yra informuotas Sutarties S</w:t>
      </w:r>
      <w:r w:rsidRPr="00BA4B06">
        <w:rPr>
          <w:rFonts w:ascii="Arial" w:hAnsi="Arial" w:cs="Arial"/>
          <w:color w:val="auto"/>
          <w:sz w:val="16"/>
          <w:szCs w:val="16"/>
        </w:rPr>
        <w:t>pecialiosiose sąlygose, periodinį stebėjimą;</w:t>
      </w:r>
      <w:r w:rsidR="00085B7F" w:rsidRPr="00BA4B06">
        <w:rPr>
          <w:rFonts w:ascii="Arial" w:hAnsi="Arial" w:cs="Arial"/>
          <w:color w:val="auto"/>
          <w:sz w:val="16"/>
          <w:szCs w:val="16"/>
        </w:rPr>
        <w:t xml:space="preserve"> </w:t>
      </w:r>
    </w:p>
    <w:p w:rsidR="007548A7" w:rsidRPr="00BA4B06" w:rsidRDefault="007548A7"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kai tik paaiškėja, </w:t>
      </w:r>
      <w:r w:rsidR="00917902" w:rsidRPr="00BA4B06">
        <w:rPr>
          <w:rFonts w:ascii="Arial" w:hAnsi="Arial" w:cs="Arial"/>
          <w:color w:val="auto"/>
          <w:sz w:val="16"/>
          <w:szCs w:val="16"/>
        </w:rPr>
        <w:t xml:space="preserve">Sutartyje nurodytais kontaktiniais duomenimis, nedelsiant </w:t>
      </w:r>
      <w:r w:rsidRPr="00BA4B06">
        <w:rPr>
          <w:rFonts w:ascii="Arial" w:hAnsi="Arial" w:cs="Arial"/>
          <w:color w:val="auto"/>
          <w:sz w:val="16"/>
          <w:szCs w:val="16"/>
        </w:rPr>
        <w:t xml:space="preserve">informuoti </w:t>
      </w:r>
      <w:r w:rsidR="00C62591" w:rsidRPr="00BA4B06">
        <w:rPr>
          <w:rFonts w:ascii="Arial" w:hAnsi="Arial" w:cs="Arial"/>
          <w:i/>
          <w:color w:val="auto"/>
          <w:sz w:val="16"/>
          <w:szCs w:val="16"/>
        </w:rPr>
        <w:t>Operatorių</w:t>
      </w:r>
      <w:r w:rsidRPr="00BA4B06">
        <w:rPr>
          <w:rFonts w:ascii="Arial" w:hAnsi="Arial" w:cs="Arial"/>
          <w:i/>
          <w:color w:val="auto"/>
          <w:sz w:val="16"/>
          <w:szCs w:val="16"/>
        </w:rPr>
        <w:t xml:space="preserve"> </w:t>
      </w:r>
      <w:r w:rsidRPr="00BA4B06">
        <w:rPr>
          <w:rFonts w:ascii="Arial" w:hAnsi="Arial" w:cs="Arial"/>
          <w:color w:val="auto"/>
          <w:sz w:val="16"/>
          <w:szCs w:val="16"/>
        </w:rPr>
        <w:t xml:space="preserve">apie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ar apskaitos schemų elementų gedimus,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schemos elementų, kitų su elektros apskaita susijusių, plombuojamųjų vietų plombų pažeidimus ar nutraukimus, taip pat apie nepagrįstą esminį pagal elektros </w:t>
      </w:r>
      <w:r w:rsidR="002277D4"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prietaisus apskaičiuoto elektros energijos suvartojimo sumažėjimą ar padidėjimą, elektros energijos persiuntimo sutrikimus, </w:t>
      </w:r>
      <w:r w:rsidR="004A4140" w:rsidRPr="00BA4B06">
        <w:rPr>
          <w:rFonts w:ascii="Arial" w:hAnsi="Arial" w:cs="Arial"/>
          <w:i/>
          <w:color w:val="auto"/>
          <w:sz w:val="16"/>
          <w:szCs w:val="16"/>
        </w:rPr>
        <w:t>Operatoriaus</w:t>
      </w:r>
      <w:r w:rsidR="004A4140" w:rsidRPr="00BA4B06">
        <w:rPr>
          <w:rFonts w:ascii="Arial" w:hAnsi="Arial" w:cs="Arial"/>
          <w:color w:val="auto"/>
          <w:sz w:val="16"/>
          <w:szCs w:val="16"/>
        </w:rPr>
        <w:t xml:space="preserve"> </w:t>
      </w:r>
      <w:r w:rsidRPr="00BA4B06">
        <w:rPr>
          <w:rFonts w:ascii="Arial" w:hAnsi="Arial" w:cs="Arial"/>
          <w:color w:val="auto"/>
          <w:sz w:val="16"/>
          <w:szCs w:val="16"/>
        </w:rPr>
        <w:t xml:space="preserve">elektros įrenginių, esančių </w:t>
      </w:r>
      <w:r w:rsidRPr="00BA4B06">
        <w:rPr>
          <w:rFonts w:ascii="Arial" w:hAnsi="Arial" w:cs="Arial"/>
          <w:i/>
          <w:color w:val="auto"/>
          <w:sz w:val="16"/>
          <w:szCs w:val="16"/>
        </w:rPr>
        <w:t>Kliento</w:t>
      </w:r>
      <w:r w:rsidRPr="00BA4B06">
        <w:rPr>
          <w:rFonts w:ascii="Arial" w:hAnsi="Arial" w:cs="Arial"/>
          <w:color w:val="auto"/>
          <w:sz w:val="16"/>
          <w:szCs w:val="16"/>
        </w:rPr>
        <w:t xml:space="preserve"> patalpose ar teritorijoje, gedimus;</w:t>
      </w:r>
    </w:p>
    <w:p w:rsidR="007548A7" w:rsidRPr="00BA4B06" w:rsidRDefault="007548A7"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kai nutraukiamas ar apribojamas elektros energijos tiekimas ar persiuntimas, imtis priemonių nuostoliams išvengti ar juos sumažinti bei apsaugoti savo elektros tinklus, kitus įrenginius bei prietaisus nuo žalos atsiradimo ar padidėjimo, įskaitant ir priemones dėl staigiųjų trumpųjų, ilgųjų įtampos kryčių ir pertrūkių;</w:t>
      </w:r>
    </w:p>
    <w:p w:rsidR="00E606F9" w:rsidRPr="00BA4B06" w:rsidRDefault="00E606F9"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sugedus </w:t>
      </w:r>
      <w:r w:rsidRPr="00BA4B06">
        <w:rPr>
          <w:rFonts w:ascii="Arial" w:hAnsi="Arial" w:cs="Arial"/>
          <w:i/>
          <w:color w:val="auto"/>
          <w:sz w:val="16"/>
          <w:szCs w:val="16"/>
        </w:rPr>
        <w:t>Klientui</w:t>
      </w:r>
      <w:r w:rsidRPr="00BA4B06">
        <w:rPr>
          <w:rFonts w:ascii="Arial" w:hAnsi="Arial" w:cs="Arial"/>
          <w:color w:val="auto"/>
          <w:sz w:val="16"/>
          <w:szCs w:val="16"/>
        </w:rPr>
        <w:t xml:space="preserve"> įrengtiems </w:t>
      </w:r>
      <w:r w:rsidR="001037CB" w:rsidRPr="00BA4B06">
        <w:rPr>
          <w:rFonts w:ascii="Arial" w:hAnsi="Arial" w:cs="Arial"/>
          <w:i/>
          <w:color w:val="auto"/>
          <w:sz w:val="16"/>
          <w:szCs w:val="16"/>
        </w:rPr>
        <w:t>Operatoriaus</w:t>
      </w:r>
      <w:r w:rsidRPr="00BA4B06">
        <w:rPr>
          <w:rFonts w:ascii="Arial" w:hAnsi="Arial" w:cs="Arial"/>
          <w:color w:val="auto"/>
          <w:sz w:val="16"/>
          <w:szCs w:val="16"/>
        </w:rPr>
        <w:t xml:space="preserve"> elektros energijos apskaitos prietaisams ar kitiems elektros įrenginiams dėl </w:t>
      </w:r>
      <w:r w:rsidRPr="00BA4B06">
        <w:rPr>
          <w:rFonts w:ascii="Arial" w:hAnsi="Arial" w:cs="Arial"/>
          <w:i/>
          <w:color w:val="auto"/>
          <w:sz w:val="16"/>
          <w:szCs w:val="16"/>
        </w:rPr>
        <w:t>Kliento</w:t>
      </w:r>
      <w:r w:rsidRPr="00BA4B06">
        <w:rPr>
          <w:rFonts w:ascii="Arial" w:hAnsi="Arial" w:cs="Arial"/>
          <w:color w:val="auto"/>
          <w:sz w:val="16"/>
          <w:szCs w:val="16"/>
        </w:rPr>
        <w:t xml:space="preserve"> kaltės arba </w:t>
      </w:r>
      <w:r w:rsidRPr="00BA4B06">
        <w:rPr>
          <w:rFonts w:ascii="Arial" w:hAnsi="Arial" w:cs="Arial"/>
          <w:i/>
          <w:color w:val="auto"/>
          <w:sz w:val="16"/>
          <w:szCs w:val="16"/>
        </w:rPr>
        <w:t>Klientui</w:t>
      </w:r>
      <w:r w:rsidRPr="00BA4B06">
        <w:rPr>
          <w:rFonts w:ascii="Arial" w:hAnsi="Arial" w:cs="Arial"/>
          <w:color w:val="auto"/>
          <w:sz w:val="16"/>
          <w:szCs w:val="16"/>
        </w:rPr>
        <w:t xml:space="preserve"> juos sugadinus, atlyginti </w:t>
      </w:r>
      <w:r w:rsidR="001037CB" w:rsidRPr="00BA4B06">
        <w:rPr>
          <w:rFonts w:ascii="Arial" w:hAnsi="Arial" w:cs="Arial"/>
          <w:i/>
          <w:color w:val="auto"/>
          <w:sz w:val="16"/>
          <w:szCs w:val="16"/>
        </w:rPr>
        <w:t>Operatoriui</w:t>
      </w:r>
      <w:r w:rsidRPr="00BA4B06">
        <w:rPr>
          <w:rFonts w:ascii="Arial" w:hAnsi="Arial" w:cs="Arial"/>
          <w:color w:val="auto"/>
          <w:sz w:val="16"/>
          <w:szCs w:val="16"/>
        </w:rPr>
        <w:t xml:space="preserve"> padarytą žalą;</w:t>
      </w:r>
    </w:p>
    <w:p w:rsidR="00024C64" w:rsidRPr="00BA4B06" w:rsidRDefault="00024C64" w:rsidP="008D740A">
      <w:pPr>
        <w:pStyle w:val="BodyText"/>
        <w:numPr>
          <w:ilvl w:val="1"/>
          <w:numId w:val="53"/>
        </w:numPr>
        <w:spacing w:line="240" w:lineRule="auto"/>
        <w:rPr>
          <w:rFonts w:ascii="Arial" w:hAnsi="Arial" w:cs="Arial"/>
          <w:color w:val="auto"/>
          <w:sz w:val="16"/>
          <w:szCs w:val="16"/>
        </w:rPr>
      </w:pPr>
      <w:r w:rsidRPr="00BA4B06">
        <w:rPr>
          <w:rFonts w:ascii="Arial" w:hAnsi="Arial" w:cs="Arial"/>
          <w:i/>
          <w:color w:val="auto"/>
          <w:sz w:val="16"/>
          <w:szCs w:val="16"/>
        </w:rPr>
        <w:t>Klientas</w:t>
      </w:r>
      <w:r w:rsidRPr="00BA4B06">
        <w:rPr>
          <w:rFonts w:ascii="Arial" w:hAnsi="Arial" w:cs="Arial"/>
          <w:color w:val="auto"/>
          <w:sz w:val="16"/>
          <w:szCs w:val="16"/>
        </w:rPr>
        <w:t xml:space="preserve"> atsako už </w:t>
      </w:r>
      <w:r w:rsidRPr="00BA4B06">
        <w:rPr>
          <w:rFonts w:ascii="Arial" w:hAnsi="Arial" w:cs="Arial"/>
          <w:i/>
          <w:color w:val="auto"/>
          <w:sz w:val="16"/>
          <w:szCs w:val="16"/>
        </w:rPr>
        <w:t>Kliento</w:t>
      </w:r>
      <w:r w:rsidRPr="00BA4B06">
        <w:rPr>
          <w:rFonts w:ascii="Arial" w:hAnsi="Arial" w:cs="Arial"/>
          <w:color w:val="auto"/>
          <w:sz w:val="16"/>
          <w:szCs w:val="16"/>
        </w:rPr>
        <w:t xml:space="preserve"> objekte gyvenančių ar objektu besinaudojančių asmenų padarytą žalą </w:t>
      </w:r>
      <w:r w:rsidRPr="00BA4B06">
        <w:rPr>
          <w:rFonts w:ascii="Arial" w:hAnsi="Arial" w:cs="Arial"/>
          <w:i/>
          <w:color w:val="auto"/>
          <w:sz w:val="16"/>
          <w:szCs w:val="16"/>
        </w:rPr>
        <w:t xml:space="preserve">Operatoriaus </w:t>
      </w:r>
      <w:r w:rsidRPr="00BA4B06">
        <w:rPr>
          <w:rFonts w:ascii="Arial" w:hAnsi="Arial" w:cs="Arial"/>
          <w:color w:val="auto"/>
          <w:sz w:val="16"/>
          <w:szCs w:val="16"/>
        </w:rPr>
        <w:t>elektros įrenginiams, neteisėtą elektros energijos vartojimą bei kitus šios Sutarties ar kitų teisės aktų, susijusių su šia Sutartimi, pažeidimus</w:t>
      </w:r>
      <w:r w:rsidR="007273AD" w:rsidRPr="00BA4B06">
        <w:rPr>
          <w:rFonts w:ascii="Arial" w:hAnsi="Arial" w:cs="Arial"/>
          <w:color w:val="auto"/>
          <w:sz w:val="16"/>
          <w:szCs w:val="16"/>
        </w:rPr>
        <w:t>;</w:t>
      </w:r>
    </w:p>
    <w:p w:rsidR="005C61DC" w:rsidRPr="00BA4B06" w:rsidRDefault="005C61DC"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 xml:space="preserve">EETNT bei kituose teisės aktuose numatytais atvejais apmokėti už paslaugas, susijusias su elektros energijos tiekimo ir persiuntimo nutraukimu ar apribojimu, pagal </w:t>
      </w:r>
      <w:r w:rsidRPr="00BA4B06">
        <w:rPr>
          <w:rFonts w:ascii="Arial" w:hAnsi="Arial" w:cs="Arial"/>
          <w:i/>
          <w:color w:val="auto"/>
          <w:sz w:val="16"/>
          <w:szCs w:val="16"/>
        </w:rPr>
        <w:t>Operatoriaus</w:t>
      </w:r>
      <w:r w:rsidRPr="00BA4B06">
        <w:rPr>
          <w:rFonts w:ascii="Arial" w:hAnsi="Arial" w:cs="Arial"/>
          <w:color w:val="auto"/>
          <w:sz w:val="16"/>
          <w:szCs w:val="16"/>
        </w:rPr>
        <w:t xml:space="preserve"> pateiktą sąskaitą (pagal </w:t>
      </w:r>
      <w:r w:rsidRPr="00BA4B06">
        <w:rPr>
          <w:rFonts w:ascii="Arial" w:hAnsi="Arial" w:cs="Arial"/>
          <w:i/>
          <w:color w:val="auto"/>
          <w:sz w:val="16"/>
          <w:szCs w:val="16"/>
        </w:rPr>
        <w:t xml:space="preserve">Operatoriaus </w:t>
      </w:r>
      <w:r w:rsidRPr="00BA4B06">
        <w:rPr>
          <w:rFonts w:ascii="Arial" w:hAnsi="Arial" w:cs="Arial"/>
          <w:color w:val="auto"/>
          <w:sz w:val="16"/>
          <w:szCs w:val="16"/>
        </w:rPr>
        <w:t xml:space="preserve">nustatytus įkainius), jeigu teisės aktai nenustato kitaip. Informacija apie šiame punkte minimas paslaugas ir jų įkainius teikiama </w:t>
      </w:r>
      <w:r w:rsidRPr="00BA4B06">
        <w:rPr>
          <w:rFonts w:ascii="Arial" w:hAnsi="Arial" w:cs="Arial"/>
          <w:i/>
          <w:color w:val="auto"/>
          <w:sz w:val="16"/>
          <w:szCs w:val="16"/>
        </w:rPr>
        <w:t>Operatoriaus</w:t>
      </w:r>
      <w:r w:rsidRPr="00BA4B06">
        <w:rPr>
          <w:rFonts w:ascii="Arial" w:hAnsi="Arial" w:cs="Arial"/>
          <w:color w:val="auto"/>
          <w:sz w:val="16"/>
          <w:szCs w:val="16"/>
        </w:rPr>
        <w:t xml:space="preserve"> interneto svetainėje </w:t>
      </w:r>
      <w:r w:rsidR="006B1129" w:rsidRPr="00BA4B06">
        <w:rPr>
          <w:rStyle w:val="Hyperlink"/>
          <w:rFonts w:ascii="Arial" w:hAnsi="Arial" w:cs="Arial"/>
          <w:color w:val="auto"/>
          <w:sz w:val="16"/>
          <w:szCs w:val="16"/>
          <w:u w:val="none"/>
        </w:rPr>
        <w:t>www.eso.lt</w:t>
      </w:r>
      <w:r w:rsidRPr="00BA4B06">
        <w:rPr>
          <w:rFonts w:ascii="Arial" w:hAnsi="Arial" w:cs="Arial"/>
          <w:color w:val="auto"/>
          <w:sz w:val="16"/>
          <w:szCs w:val="16"/>
        </w:rPr>
        <w:t>;</w:t>
      </w:r>
    </w:p>
    <w:p w:rsidR="00E606F9" w:rsidRPr="00BA4B06" w:rsidRDefault="00E606F9" w:rsidP="008D740A">
      <w:pPr>
        <w:pStyle w:val="BodyText"/>
        <w:numPr>
          <w:ilvl w:val="1"/>
          <w:numId w:val="53"/>
        </w:numPr>
        <w:spacing w:line="240" w:lineRule="auto"/>
        <w:rPr>
          <w:rFonts w:ascii="Arial" w:hAnsi="Arial" w:cs="Arial"/>
          <w:color w:val="auto"/>
          <w:sz w:val="16"/>
          <w:szCs w:val="16"/>
        </w:rPr>
      </w:pPr>
      <w:r w:rsidRPr="00BA4B06">
        <w:rPr>
          <w:rFonts w:ascii="Arial" w:hAnsi="Arial" w:cs="Arial"/>
          <w:color w:val="auto"/>
          <w:sz w:val="16"/>
          <w:szCs w:val="16"/>
        </w:rPr>
        <w:t>vykdyti kitas teisės aktuose nustatytas pareigas</w:t>
      </w:r>
      <w:r w:rsidR="007273AD" w:rsidRPr="00BA4B06">
        <w:rPr>
          <w:rFonts w:ascii="Arial" w:hAnsi="Arial" w:cs="Arial"/>
          <w:color w:val="auto"/>
          <w:sz w:val="16"/>
          <w:szCs w:val="16"/>
        </w:rPr>
        <w:t>.</w:t>
      </w:r>
    </w:p>
    <w:p w:rsidR="006E14EC" w:rsidRPr="00BA4B06" w:rsidRDefault="006E14EC" w:rsidP="008D740A">
      <w:pPr>
        <w:pStyle w:val="BodyText"/>
        <w:spacing w:line="240" w:lineRule="auto"/>
        <w:ind w:firstLine="0"/>
        <w:rPr>
          <w:rFonts w:ascii="Arial" w:hAnsi="Arial" w:cs="Arial"/>
          <w:b/>
          <w:color w:val="auto"/>
          <w:sz w:val="16"/>
          <w:szCs w:val="16"/>
        </w:rPr>
      </w:pPr>
    </w:p>
    <w:p w:rsidR="00637083" w:rsidRPr="00BA4B06" w:rsidRDefault="00637083"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b/>
          <w:color w:val="auto"/>
          <w:sz w:val="16"/>
          <w:szCs w:val="16"/>
        </w:rPr>
        <w:t xml:space="preserve">Operatorius turi šias teises: </w:t>
      </w:r>
    </w:p>
    <w:p w:rsidR="00637083" w:rsidRPr="00BA4B06" w:rsidRDefault="00637083" w:rsidP="00637083">
      <w:pPr>
        <w:pStyle w:val="BodyText"/>
        <w:spacing w:line="240" w:lineRule="auto"/>
        <w:rPr>
          <w:rFonts w:ascii="Arial" w:hAnsi="Arial" w:cs="Arial"/>
          <w:b/>
          <w:color w:val="auto"/>
          <w:sz w:val="16"/>
          <w:szCs w:val="16"/>
        </w:rPr>
      </w:pPr>
    </w:p>
    <w:p w:rsidR="00637083" w:rsidRPr="00BA4B06" w:rsidRDefault="00637083" w:rsidP="00DB2E9F">
      <w:pPr>
        <w:pStyle w:val="BodyText"/>
        <w:numPr>
          <w:ilvl w:val="1"/>
          <w:numId w:val="54"/>
        </w:numPr>
        <w:spacing w:line="240" w:lineRule="auto"/>
        <w:rPr>
          <w:rFonts w:ascii="Arial" w:hAnsi="Arial" w:cs="Arial"/>
          <w:color w:val="auto"/>
          <w:sz w:val="16"/>
          <w:szCs w:val="16"/>
        </w:rPr>
      </w:pPr>
      <w:r w:rsidRPr="00BA4B06">
        <w:rPr>
          <w:rFonts w:ascii="Arial" w:hAnsi="Arial" w:cs="Arial"/>
          <w:color w:val="auto"/>
          <w:sz w:val="16"/>
          <w:szCs w:val="16"/>
        </w:rPr>
        <w:t xml:space="preserve">iš </w:t>
      </w:r>
      <w:r w:rsidRPr="00BA4B06">
        <w:rPr>
          <w:rFonts w:ascii="Arial" w:hAnsi="Arial" w:cs="Arial"/>
          <w:i/>
          <w:color w:val="auto"/>
          <w:sz w:val="16"/>
          <w:szCs w:val="16"/>
        </w:rPr>
        <w:t>Kliento</w:t>
      </w:r>
      <w:r w:rsidRPr="00BA4B06">
        <w:rPr>
          <w:rFonts w:ascii="Arial" w:hAnsi="Arial" w:cs="Arial"/>
          <w:color w:val="auto"/>
          <w:sz w:val="16"/>
          <w:szCs w:val="16"/>
        </w:rPr>
        <w:t xml:space="preserve"> gauti</w:t>
      </w:r>
      <w:r w:rsidR="0094585C" w:rsidRPr="00BA4B06">
        <w:rPr>
          <w:rFonts w:ascii="Arial" w:hAnsi="Arial" w:cs="Arial"/>
          <w:color w:val="auto"/>
          <w:sz w:val="16"/>
          <w:szCs w:val="16"/>
        </w:rPr>
        <w:t xml:space="preserve"> elektros</w:t>
      </w:r>
      <w:r w:rsidRPr="00BA4B06">
        <w:rPr>
          <w:rFonts w:ascii="Arial" w:hAnsi="Arial" w:cs="Arial"/>
          <w:color w:val="auto"/>
          <w:sz w:val="16"/>
          <w:szCs w:val="16"/>
        </w:rPr>
        <w:t xml:space="preserve"> </w:t>
      </w:r>
      <w:r w:rsidR="008C7755" w:rsidRPr="00BA4B06">
        <w:rPr>
          <w:rFonts w:ascii="Arial" w:hAnsi="Arial" w:cs="Arial"/>
          <w:color w:val="auto"/>
          <w:sz w:val="16"/>
          <w:szCs w:val="16"/>
        </w:rPr>
        <w:t xml:space="preserve">energijos apskaitos prietaiso </w:t>
      </w:r>
      <w:r w:rsidRPr="00BA4B06">
        <w:rPr>
          <w:rFonts w:ascii="Arial" w:hAnsi="Arial" w:cs="Arial"/>
          <w:color w:val="auto"/>
          <w:sz w:val="16"/>
          <w:szCs w:val="16"/>
        </w:rPr>
        <w:t>rodmenis ar kitą informaciją, reikalingą jo pareigoms ir funkcijoms, nustatytoms teisės aktuose, atlikti;</w:t>
      </w:r>
    </w:p>
    <w:p w:rsidR="00637083" w:rsidRPr="00BA4B06" w:rsidRDefault="00637083" w:rsidP="00DB2E9F">
      <w:pPr>
        <w:pStyle w:val="BodyText"/>
        <w:numPr>
          <w:ilvl w:val="1"/>
          <w:numId w:val="54"/>
        </w:numPr>
        <w:spacing w:line="240" w:lineRule="auto"/>
        <w:rPr>
          <w:rFonts w:ascii="Arial" w:hAnsi="Arial" w:cs="Arial"/>
          <w:color w:val="auto"/>
          <w:sz w:val="16"/>
          <w:szCs w:val="16"/>
        </w:rPr>
      </w:pPr>
      <w:r w:rsidRPr="00BA4B06">
        <w:rPr>
          <w:rFonts w:ascii="Arial" w:hAnsi="Arial" w:cs="Arial"/>
          <w:color w:val="auto"/>
          <w:sz w:val="16"/>
          <w:szCs w:val="16"/>
        </w:rPr>
        <w:t xml:space="preserve">eksploatuoti </w:t>
      </w:r>
      <w:r w:rsidRPr="00BA4B06">
        <w:rPr>
          <w:rFonts w:ascii="Arial" w:hAnsi="Arial" w:cs="Arial"/>
          <w:i/>
          <w:color w:val="auto"/>
          <w:sz w:val="16"/>
          <w:szCs w:val="16"/>
        </w:rPr>
        <w:t>Kliento</w:t>
      </w:r>
      <w:r w:rsidRPr="00BA4B06">
        <w:rPr>
          <w:rFonts w:ascii="Arial" w:hAnsi="Arial" w:cs="Arial"/>
          <w:color w:val="auto"/>
          <w:sz w:val="16"/>
          <w:szCs w:val="16"/>
        </w:rPr>
        <w:t xml:space="preserve"> teritorijoje ar pastatuose esančius </w:t>
      </w:r>
      <w:r w:rsidRPr="00BA4B06">
        <w:rPr>
          <w:rFonts w:ascii="Arial" w:hAnsi="Arial" w:cs="Arial"/>
          <w:i/>
          <w:color w:val="auto"/>
          <w:sz w:val="16"/>
          <w:szCs w:val="16"/>
        </w:rPr>
        <w:t>Operatoriui</w:t>
      </w:r>
      <w:r w:rsidRPr="00BA4B06">
        <w:rPr>
          <w:rFonts w:ascii="Arial" w:hAnsi="Arial" w:cs="Arial"/>
          <w:color w:val="auto"/>
          <w:sz w:val="16"/>
          <w:szCs w:val="16"/>
        </w:rPr>
        <w:t xml:space="preserve"> priklausančius elektros tinklus ir elektros įrenginius, taip pat nuo 8 iki 2</w:t>
      </w:r>
      <w:r w:rsidR="004D27E2" w:rsidRPr="00BA4B06">
        <w:rPr>
          <w:rFonts w:ascii="Arial" w:hAnsi="Arial" w:cs="Arial"/>
          <w:color w:val="auto"/>
          <w:sz w:val="16"/>
          <w:szCs w:val="16"/>
        </w:rPr>
        <w:t>2</w:t>
      </w:r>
      <w:r w:rsidRPr="00BA4B06">
        <w:rPr>
          <w:rFonts w:ascii="Arial" w:hAnsi="Arial" w:cs="Arial"/>
          <w:color w:val="auto"/>
          <w:sz w:val="16"/>
          <w:szCs w:val="16"/>
        </w:rPr>
        <w:t xml:space="preserve"> val. (</w:t>
      </w:r>
      <w:r w:rsidRPr="00BA4B06">
        <w:rPr>
          <w:rFonts w:ascii="Arial" w:hAnsi="Arial" w:cs="Arial"/>
          <w:i/>
          <w:color w:val="auto"/>
          <w:sz w:val="16"/>
          <w:szCs w:val="16"/>
        </w:rPr>
        <w:t>Klientui</w:t>
      </w:r>
      <w:r w:rsidRPr="00BA4B06">
        <w:rPr>
          <w:rFonts w:ascii="Arial" w:hAnsi="Arial" w:cs="Arial"/>
          <w:color w:val="auto"/>
          <w:sz w:val="16"/>
          <w:szCs w:val="16"/>
        </w:rPr>
        <w:t xml:space="preserve"> sutikus – ir kitu laiku) </w:t>
      </w:r>
      <w:r w:rsidRPr="00BA4B06">
        <w:rPr>
          <w:rFonts w:ascii="Arial" w:hAnsi="Arial" w:cs="Arial"/>
          <w:i/>
          <w:color w:val="auto"/>
          <w:sz w:val="16"/>
          <w:szCs w:val="16"/>
        </w:rPr>
        <w:t>Operatoriaus</w:t>
      </w:r>
      <w:r w:rsidR="00FF7068" w:rsidRPr="00BA4B06">
        <w:rPr>
          <w:rFonts w:ascii="Arial" w:hAnsi="Arial" w:cs="Arial"/>
          <w:color w:val="auto"/>
          <w:sz w:val="16"/>
          <w:szCs w:val="16"/>
        </w:rPr>
        <w:t xml:space="preserve"> darbuotojai, pateikę</w:t>
      </w:r>
      <w:r w:rsidRPr="00BA4B06">
        <w:rPr>
          <w:rFonts w:ascii="Arial" w:hAnsi="Arial" w:cs="Arial"/>
          <w:color w:val="auto"/>
          <w:sz w:val="16"/>
          <w:szCs w:val="16"/>
        </w:rPr>
        <w:t xml:space="preserve"> tarnybinius pažymėjimus, </w:t>
      </w:r>
      <w:r w:rsidR="00FF7068" w:rsidRPr="00BA4B06">
        <w:rPr>
          <w:rFonts w:ascii="Arial" w:hAnsi="Arial" w:cs="Arial"/>
          <w:color w:val="auto"/>
          <w:sz w:val="16"/>
          <w:szCs w:val="16"/>
        </w:rPr>
        <w:t xml:space="preserve">gali </w:t>
      </w:r>
      <w:r w:rsidRPr="00BA4B06">
        <w:rPr>
          <w:rFonts w:ascii="Arial" w:hAnsi="Arial" w:cs="Arial"/>
          <w:color w:val="auto"/>
          <w:sz w:val="16"/>
          <w:szCs w:val="16"/>
        </w:rPr>
        <w:t xml:space="preserve">matuoti naudojamą </w:t>
      </w:r>
      <w:r w:rsidR="006C79D7" w:rsidRPr="00BA4B06">
        <w:rPr>
          <w:rFonts w:ascii="Arial" w:hAnsi="Arial" w:cs="Arial"/>
          <w:color w:val="auto"/>
          <w:sz w:val="16"/>
          <w:szCs w:val="16"/>
        </w:rPr>
        <w:t xml:space="preserve">ir (ar) generuojamą </w:t>
      </w:r>
      <w:r w:rsidRPr="00BA4B06">
        <w:rPr>
          <w:rFonts w:ascii="Arial" w:hAnsi="Arial" w:cs="Arial"/>
          <w:color w:val="auto"/>
          <w:sz w:val="16"/>
          <w:szCs w:val="16"/>
        </w:rPr>
        <w:t>elektros galią, įtampos dydį, kontroliuoti kitus elektros energijos parametrus, įrengti, keisti, eksploatuoti elektros</w:t>
      </w:r>
      <w:r w:rsidR="00AC443C" w:rsidRPr="00BA4B06">
        <w:rPr>
          <w:rFonts w:ascii="Arial" w:hAnsi="Arial" w:cs="Arial"/>
          <w:color w:val="auto"/>
          <w:sz w:val="16"/>
          <w:szCs w:val="16"/>
        </w:rPr>
        <w:t xml:space="preserve"> energijos</w:t>
      </w:r>
      <w:r w:rsidRPr="00BA4B06">
        <w:rPr>
          <w:rFonts w:ascii="Arial" w:hAnsi="Arial" w:cs="Arial"/>
          <w:color w:val="auto"/>
          <w:sz w:val="16"/>
          <w:szCs w:val="16"/>
        </w:rPr>
        <w:t xml:space="preserve"> apskaitos prietaisus bei schemų elementus, esančius Kliento patalpose ar teritorijoje, apžiūrėti jų plombas, nustatyti elektros </w:t>
      </w:r>
      <w:r w:rsidR="00244FB0" w:rsidRPr="00BA4B06">
        <w:rPr>
          <w:rFonts w:ascii="Arial" w:hAnsi="Arial" w:cs="Arial"/>
          <w:color w:val="auto"/>
          <w:sz w:val="16"/>
          <w:szCs w:val="16"/>
        </w:rPr>
        <w:t xml:space="preserve">energijos </w:t>
      </w:r>
      <w:r w:rsidRPr="00BA4B06">
        <w:rPr>
          <w:rFonts w:ascii="Arial" w:hAnsi="Arial" w:cs="Arial"/>
          <w:color w:val="auto"/>
          <w:sz w:val="16"/>
          <w:szCs w:val="16"/>
        </w:rPr>
        <w:t>apskaitos prietaisų rodmenis</w:t>
      </w:r>
      <w:r w:rsidR="0032144D" w:rsidRPr="00BA4B06">
        <w:rPr>
          <w:rFonts w:ascii="Arial" w:hAnsi="Arial" w:cs="Arial"/>
          <w:color w:val="auto"/>
          <w:sz w:val="16"/>
          <w:szCs w:val="16"/>
        </w:rPr>
        <w:t xml:space="preserve"> ir (ar) parametrus</w:t>
      </w:r>
      <w:r w:rsidR="00FF7068" w:rsidRPr="00BA4B06">
        <w:rPr>
          <w:rFonts w:ascii="Arial" w:hAnsi="Arial" w:cs="Arial"/>
          <w:color w:val="auto"/>
          <w:sz w:val="16"/>
          <w:szCs w:val="16"/>
        </w:rPr>
        <w:t>;</w:t>
      </w:r>
    </w:p>
    <w:p w:rsidR="00637083" w:rsidRPr="00BA4B06" w:rsidRDefault="000F766C" w:rsidP="00DB2E9F">
      <w:pPr>
        <w:pStyle w:val="BodyText"/>
        <w:numPr>
          <w:ilvl w:val="1"/>
          <w:numId w:val="54"/>
        </w:numPr>
        <w:spacing w:line="240" w:lineRule="auto"/>
        <w:rPr>
          <w:rFonts w:ascii="Arial" w:hAnsi="Arial" w:cs="Arial"/>
          <w:color w:val="auto"/>
          <w:sz w:val="16"/>
          <w:szCs w:val="16"/>
        </w:rPr>
      </w:pPr>
      <w:r w:rsidRPr="00BA4B06">
        <w:rPr>
          <w:rFonts w:ascii="Arial" w:hAnsi="Arial" w:cs="Arial"/>
          <w:i/>
          <w:color w:val="auto"/>
          <w:sz w:val="16"/>
          <w:szCs w:val="16"/>
        </w:rPr>
        <w:t>Klientui</w:t>
      </w:r>
      <w:r w:rsidRPr="00BA4B06">
        <w:rPr>
          <w:rFonts w:ascii="Arial" w:hAnsi="Arial" w:cs="Arial"/>
          <w:color w:val="auto"/>
          <w:sz w:val="16"/>
          <w:szCs w:val="16"/>
        </w:rPr>
        <w:t xml:space="preserve"> skirtus pranešimus </w:t>
      </w:r>
      <w:r w:rsidR="00637083" w:rsidRPr="00BA4B06">
        <w:rPr>
          <w:rFonts w:ascii="Arial" w:hAnsi="Arial" w:cs="Arial"/>
          <w:color w:val="auto"/>
          <w:sz w:val="16"/>
          <w:szCs w:val="16"/>
        </w:rPr>
        <w:t xml:space="preserve">gali </w:t>
      </w:r>
      <w:r w:rsidRPr="00BA4B06">
        <w:rPr>
          <w:rFonts w:ascii="Arial" w:hAnsi="Arial" w:cs="Arial"/>
          <w:color w:val="auto"/>
          <w:sz w:val="16"/>
          <w:szCs w:val="16"/>
        </w:rPr>
        <w:t>skelbt</w:t>
      </w:r>
      <w:r w:rsidR="00637083" w:rsidRPr="00BA4B06">
        <w:rPr>
          <w:rFonts w:ascii="Arial" w:hAnsi="Arial" w:cs="Arial"/>
          <w:color w:val="auto"/>
          <w:sz w:val="16"/>
          <w:szCs w:val="16"/>
        </w:rPr>
        <w:t xml:space="preserve">i viešai (vietos ar centrinėje spaudoje, per radiją ar kitaip per visuomenės informavimo priemones), taip pat informacija gali būti pranešama </w:t>
      </w:r>
      <w:r w:rsidR="00637083" w:rsidRPr="00BA4B06">
        <w:rPr>
          <w:rFonts w:ascii="Arial" w:hAnsi="Arial" w:cs="Arial"/>
          <w:i/>
          <w:color w:val="auto"/>
          <w:sz w:val="16"/>
          <w:szCs w:val="16"/>
        </w:rPr>
        <w:t>Klientui</w:t>
      </w:r>
      <w:r w:rsidR="00637083" w:rsidRPr="00BA4B06">
        <w:rPr>
          <w:rFonts w:ascii="Arial" w:hAnsi="Arial" w:cs="Arial"/>
          <w:color w:val="auto"/>
          <w:sz w:val="16"/>
          <w:szCs w:val="16"/>
        </w:rPr>
        <w:t xml:space="preserve"> tiesiogiai raštu (paštu, per kurjerį, faksu), elektroniniu paštu, telefonu, savitarnos svetainėje </w:t>
      </w:r>
      <w:r w:rsidR="006B7005" w:rsidRPr="00BA4B06">
        <w:rPr>
          <w:rStyle w:val="Hyperlink"/>
          <w:rFonts w:ascii="Arial" w:hAnsi="Arial" w:cs="Arial"/>
          <w:color w:val="auto"/>
          <w:sz w:val="16"/>
          <w:szCs w:val="16"/>
          <w:u w:val="none"/>
        </w:rPr>
        <w:t xml:space="preserve">e.ignitis.lt </w:t>
      </w:r>
      <w:r w:rsidR="008D574F" w:rsidRPr="00BA4B06">
        <w:rPr>
          <w:rFonts w:ascii="Arial" w:hAnsi="Arial" w:cs="Arial"/>
          <w:color w:val="auto"/>
          <w:sz w:val="16"/>
          <w:szCs w:val="16"/>
        </w:rPr>
        <w:t>ir kitais būdais;</w:t>
      </w:r>
    </w:p>
    <w:p w:rsidR="00637083" w:rsidRPr="00BA4B06" w:rsidRDefault="00637083" w:rsidP="00DB2E9F">
      <w:pPr>
        <w:pStyle w:val="BodyText"/>
        <w:numPr>
          <w:ilvl w:val="1"/>
          <w:numId w:val="54"/>
        </w:numPr>
        <w:spacing w:line="240" w:lineRule="auto"/>
        <w:rPr>
          <w:rFonts w:ascii="Arial" w:hAnsi="Arial" w:cs="Arial"/>
          <w:b/>
          <w:color w:val="auto"/>
          <w:sz w:val="16"/>
          <w:szCs w:val="16"/>
        </w:rPr>
      </w:pPr>
      <w:r w:rsidRPr="00BA4B06">
        <w:rPr>
          <w:rFonts w:ascii="Arial" w:hAnsi="Arial" w:cs="Arial"/>
          <w:i/>
          <w:color w:val="auto"/>
          <w:sz w:val="16"/>
          <w:szCs w:val="16"/>
        </w:rPr>
        <w:t xml:space="preserve">Operatorius </w:t>
      </w:r>
      <w:r w:rsidRPr="00BA4B06">
        <w:rPr>
          <w:rFonts w:ascii="Arial" w:hAnsi="Arial" w:cs="Arial"/>
          <w:color w:val="auto"/>
          <w:sz w:val="16"/>
          <w:szCs w:val="16"/>
        </w:rPr>
        <w:t>turi teisę sustabdyti savo prievolių vykdymą, taip pat nutraukti ar apriboti elektros energijos tiekimą ar persiuntimą EETNT bei kituose teisės aktuose nustatytais atvejais ir tvarka</w:t>
      </w:r>
      <w:r w:rsidR="008D574F" w:rsidRPr="00BA4B06">
        <w:rPr>
          <w:rFonts w:ascii="Arial" w:hAnsi="Arial" w:cs="Arial"/>
          <w:color w:val="auto"/>
          <w:sz w:val="16"/>
          <w:szCs w:val="16"/>
        </w:rPr>
        <w:t>;</w:t>
      </w:r>
    </w:p>
    <w:p w:rsidR="008D574F" w:rsidRPr="00BA4B06" w:rsidRDefault="008D574F" w:rsidP="00DB2E9F">
      <w:pPr>
        <w:pStyle w:val="BodyText"/>
        <w:numPr>
          <w:ilvl w:val="1"/>
          <w:numId w:val="54"/>
        </w:numPr>
        <w:spacing w:line="240" w:lineRule="auto"/>
        <w:rPr>
          <w:rFonts w:ascii="Arial" w:hAnsi="Arial" w:cs="Arial"/>
          <w:b/>
          <w:color w:val="auto"/>
          <w:sz w:val="16"/>
          <w:szCs w:val="16"/>
        </w:rPr>
      </w:pPr>
      <w:r w:rsidRPr="00BA4B06">
        <w:rPr>
          <w:rFonts w:ascii="Arial" w:hAnsi="Arial" w:cs="Arial"/>
          <w:color w:val="auto"/>
          <w:sz w:val="16"/>
          <w:szCs w:val="16"/>
        </w:rPr>
        <w:t xml:space="preserve">reikalauti iš </w:t>
      </w:r>
      <w:r w:rsidRPr="00BA4B06">
        <w:rPr>
          <w:rFonts w:ascii="Arial" w:hAnsi="Arial" w:cs="Arial"/>
          <w:i/>
          <w:color w:val="auto"/>
          <w:sz w:val="16"/>
          <w:szCs w:val="16"/>
        </w:rPr>
        <w:t>Kliento</w:t>
      </w:r>
      <w:r w:rsidRPr="00BA4B06">
        <w:rPr>
          <w:rFonts w:ascii="Arial" w:hAnsi="Arial" w:cs="Arial"/>
          <w:color w:val="auto"/>
          <w:sz w:val="16"/>
          <w:szCs w:val="16"/>
        </w:rPr>
        <w:t xml:space="preserve"> apmokėti už teisės aktų reikalavimus atitinkančios </w:t>
      </w:r>
      <w:r w:rsidR="00244FB0" w:rsidRPr="00BA4B06">
        <w:rPr>
          <w:rFonts w:ascii="Arial" w:hAnsi="Arial" w:cs="Arial"/>
          <w:color w:val="auto"/>
          <w:sz w:val="16"/>
          <w:szCs w:val="16"/>
        </w:rPr>
        <w:t>elektros energijos apskaitos prietaiso</w:t>
      </w:r>
      <w:r w:rsidR="002C38BB" w:rsidRPr="00BA4B06">
        <w:rPr>
          <w:rFonts w:ascii="Arial" w:hAnsi="Arial" w:cs="Arial"/>
          <w:color w:val="auto"/>
          <w:sz w:val="16"/>
          <w:szCs w:val="16"/>
        </w:rPr>
        <w:t xml:space="preserve"> ar schemos elemento</w:t>
      </w:r>
      <w:r w:rsidRPr="00BA4B06">
        <w:rPr>
          <w:rFonts w:ascii="Arial" w:hAnsi="Arial" w:cs="Arial"/>
          <w:color w:val="auto"/>
          <w:sz w:val="16"/>
          <w:szCs w:val="16"/>
        </w:rPr>
        <w:t xml:space="preserve"> pakeitimą, metrologinę patikrą, kai </w:t>
      </w:r>
      <w:r w:rsidR="002277D4" w:rsidRPr="00BA4B06">
        <w:rPr>
          <w:rFonts w:ascii="Arial" w:hAnsi="Arial" w:cs="Arial"/>
          <w:color w:val="auto"/>
          <w:sz w:val="16"/>
          <w:szCs w:val="16"/>
        </w:rPr>
        <w:t xml:space="preserve"> elektros energijos apskaitos prietaiso</w:t>
      </w:r>
      <w:r w:rsidRPr="00BA4B06">
        <w:rPr>
          <w:rFonts w:ascii="Arial" w:hAnsi="Arial" w:cs="Arial"/>
          <w:color w:val="auto"/>
          <w:sz w:val="16"/>
          <w:szCs w:val="16"/>
        </w:rPr>
        <w:t xml:space="preserve"> pakeitimas, patikra atlikta </w:t>
      </w:r>
      <w:r w:rsidRPr="00BA4B06">
        <w:rPr>
          <w:rFonts w:ascii="Arial" w:hAnsi="Arial" w:cs="Arial"/>
          <w:i/>
          <w:color w:val="auto"/>
          <w:sz w:val="16"/>
          <w:szCs w:val="16"/>
        </w:rPr>
        <w:t>Kliento</w:t>
      </w:r>
      <w:r w:rsidRPr="00BA4B06">
        <w:rPr>
          <w:rFonts w:ascii="Arial" w:hAnsi="Arial" w:cs="Arial"/>
          <w:color w:val="auto"/>
          <w:sz w:val="16"/>
          <w:szCs w:val="16"/>
        </w:rPr>
        <w:t xml:space="preserve"> rašytiniu prašymu ir buvo nustatyta, kad </w:t>
      </w:r>
      <w:r w:rsidR="002277D4" w:rsidRPr="00BA4B06">
        <w:rPr>
          <w:rFonts w:ascii="Arial" w:hAnsi="Arial" w:cs="Arial"/>
          <w:color w:val="auto"/>
          <w:sz w:val="16"/>
          <w:szCs w:val="16"/>
        </w:rPr>
        <w:t xml:space="preserve">elektros energijos apskaitos prietaisas </w:t>
      </w:r>
      <w:r w:rsidRPr="00BA4B06">
        <w:rPr>
          <w:rFonts w:ascii="Arial" w:hAnsi="Arial" w:cs="Arial"/>
          <w:color w:val="auto"/>
          <w:sz w:val="16"/>
          <w:szCs w:val="16"/>
        </w:rPr>
        <w:t>veikia tinkamai ir atitinka ja</w:t>
      </w:r>
      <w:r w:rsidR="002277D4" w:rsidRPr="00BA4B06">
        <w:rPr>
          <w:rFonts w:ascii="Arial" w:hAnsi="Arial" w:cs="Arial"/>
          <w:color w:val="auto"/>
          <w:sz w:val="16"/>
          <w:szCs w:val="16"/>
        </w:rPr>
        <w:t>m</w:t>
      </w:r>
      <w:r w:rsidRPr="00BA4B06">
        <w:rPr>
          <w:rFonts w:ascii="Arial" w:hAnsi="Arial" w:cs="Arial"/>
          <w:color w:val="auto"/>
          <w:sz w:val="16"/>
          <w:szCs w:val="16"/>
        </w:rPr>
        <w:t xml:space="preserve"> nustatytus metrologinius reikalavimus;</w:t>
      </w:r>
    </w:p>
    <w:p w:rsidR="008D574F" w:rsidRPr="00BA4B06" w:rsidRDefault="008D574F" w:rsidP="00DB2E9F">
      <w:pPr>
        <w:pStyle w:val="BodyText"/>
        <w:numPr>
          <w:ilvl w:val="1"/>
          <w:numId w:val="54"/>
        </w:numPr>
        <w:spacing w:line="240" w:lineRule="auto"/>
        <w:rPr>
          <w:rFonts w:ascii="Arial" w:hAnsi="Arial" w:cs="Arial"/>
          <w:b/>
          <w:color w:val="auto"/>
          <w:sz w:val="16"/>
          <w:szCs w:val="16"/>
        </w:rPr>
      </w:pPr>
      <w:r w:rsidRPr="00BA4B06">
        <w:rPr>
          <w:rFonts w:ascii="Arial" w:hAnsi="Arial" w:cs="Arial"/>
          <w:color w:val="auto"/>
          <w:sz w:val="16"/>
          <w:szCs w:val="16"/>
        </w:rPr>
        <w:t>reikalauti atlyginti tiesioginius nuostolius ir žalą iš ją padariusių asmenų;</w:t>
      </w:r>
    </w:p>
    <w:p w:rsidR="008D574F" w:rsidRPr="00BA4B06" w:rsidRDefault="008D574F" w:rsidP="00DB2E9F">
      <w:pPr>
        <w:pStyle w:val="BodyText"/>
        <w:numPr>
          <w:ilvl w:val="1"/>
          <w:numId w:val="54"/>
        </w:numPr>
        <w:spacing w:line="240" w:lineRule="auto"/>
        <w:rPr>
          <w:rFonts w:ascii="Arial" w:hAnsi="Arial" w:cs="Arial"/>
          <w:b/>
          <w:color w:val="auto"/>
          <w:sz w:val="16"/>
          <w:szCs w:val="16"/>
        </w:rPr>
      </w:pPr>
      <w:r w:rsidRPr="00BA4B06">
        <w:rPr>
          <w:rFonts w:ascii="Arial" w:hAnsi="Arial" w:cs="Arial"/>
          <w:color w:val="auto"/>
          <w:sz w:val="16"/>
          <w:szCs w:val="16"/>
        </w:rPr>
        <w:t>kitas teisės aktuose nustatytas teises.</w:t>
      </w:r>
    </w:p>
    <w:p w:rsidR="00637083" w:rsidRPr="00BA4B06" w:rsidRDefault="00637083" w:rsidP="00A0265F">
      <w:pPr>
        <w:pStyle w:val="BodyText"/>
        <w:spacing w:line="240" w:lineRule="auto"/>
        <w:ind w:left="720" w:firstLine="0"/>
        <w:rPr>
          <w:rFonts w:ascii="Arial" w:hAnsi="Arial" w:cs="Arial"/>
          <w:b/>
          <w:color w:val="auto"/>
          <w:sz w:val="16"/>
          <w:szCs w:val="16"/>
        </w:rPr>
      </w:pPr>
    </w:p>
    <w:p w:rsidR="00A84E77" w:rsidRPr="00BA4B06" w:rsidRDefault="00020BA4"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b/>
          <w:color w:val="auto"/>
          <w:sz w:val="16"/>
          <w:szCs w:val="16"/>
        </w:rPr>
        <w:t>Kliento</w:t>
      </w:r>
      <w:r w:rsidRPr="00BA4B06" w:rsidDel="006C7CC4">
        <w:rPr>
          <w:rFonts w:ascii="Arial" w:hAnsi="Arial" w:cs="Arial"/>
          <w:b/>
          <w:color w:val="auto"/>
          <w:sz w:val="16"/>
          <w:szCs w:val="16"/>
        </w:rPr>
        <w:t xml:space="preserve"> teisės Tiekėjui</w:t>
      </w:r>
      <w:r w:rsidRPr="00BA4B06" w:rsidDel="00020BA4">
        <w:rPr>
          <w:rFonts w:ascii="Arial" w:hAnsi="Arial" w:cs="Arial"/>
          <w:b/>
          <w:color w:val="auto"/>
          <w:sz w:val="16"/>
          <w:szCs w:val="16"/>
        </w:rPr>
        <w:t xml:space="preserve"> </w:t>
      </w:r>
    </w:p>
    <w:p w:rsidR="00A84E77" w:rsidRPr="00BA4B06" w:rsidRDefault="00A84E77" w:rsidP="00A0265F">
      <w:pPr>
        <w:pStyle w:val="BodyText"/>
        <w:spacing w:line="240" w:lineRule="auto"/>
        <w:ind w:left="720" w:firstLine="0"/>
        <w:rPr>
          <w:rFonts w:ascii="Arial" w:hAnsi="Arial" w:cs="Arial"/>
          <w:b/>
          <w:color w:val="auto"/>
          <w:sz w:val="16"/>
          <w:szCs w:val="16"/>
        </w:rPr>
      </w:pPr>
    </w:p>
    <w:p w:rsidR="006E14EC" w:rsidRPr="00BA4B06" w:rsidRDefault="00A84E77" w:rsidP="008D740A">
      <w:pPr>
        <w:pStyle w:val="BodyText"/>
        <w:numPr>
          <w:ilvl w:val="1"/>
          <w:numId w:val="55"/>
        </w:numPr>
        <w:spacing w:line="240" w:lineRule="auto"/>
        <w:rPr>
          <w:rFonts w:ascii="Arial" w:hAnsi="Arial" w:cs="Arial"/>
          <w:color w:val="auto"/>
          <w:sz w:val="16"/>
          <w:szCs w:val="16"/>
        </w:rPr>
      </w:pPr>
      <w:r w:rsidRPr="00BA4B06">
        <w:rPr>
          <w:rFonts w:ascii="Arial" w:hAnsi="Arial" w:cs="Arial"/>
          <w:color w:val="auto"/>
          <w:sz w:val="16"/>
          <w:szCs w:val="16"/>
        </w:rPr>
        <w:t xml:space="preserve">gauti iš </w:t>
      </w:r>
      <w:r w:rsidRPr="00BA4B06">
        <w:rPr>
          <w:rFonts w:ascii="Arial" w:hAnsi="Arial" w:cs="Arial"/>
          <w:i/>
          <w:color w:val="auto"/>
          <w:sz w:val="16"/>
          <w:szCs w:val="16"/>
        </w:rPr>
        <w:t>Tiekėjo</w:t>
      </w:r>
      <w:r w:rsidRPr="00BA4B06">
        <w:rPr>
          <w:rFonts w:ascii="Arial" w:hAnsi="Arial" w:cs="Arial"/>
          <w:color w:val="auto"/>
          <w:sz w:val="16"/>
          <w:szCs w:val="16"/>
        </w:rPr>
        <w:t xml:space="preserve"> aiškią informaciją apie Sutarties sudarymą ir jos sąlygas, </w:t>
      </w:r>
      <w:r w:rsidRPr="00BA4B06">
        <w:rPr>
          <w:rFonts w:ascii="Arial" w:hAnsi="Arial" w:cs="Arial"/>
          <w:i/>
          <w:color w:val="auto"/>
          <w:sz w:val="16"/>
          <w:szCs w:val="16"/>
        </w:rPr>
        <w:t>Tiekėjo</w:t>
      </w:r>
      <w:r w:rsidRPr="00BA4B06">
        <w:rPr>
          <w:rFonts w:ascii="Arial" w:hAnsi="Arial" w:cs="Arial"/>
          <w:color w:val="auto"/>
          <w:sz w:val="16"/>
          <w:szCs w:val="16"/>
        </w:rPr>
        <w:t xml:space="preserve"> pavadinimą, buveinės adresą, įmonės kodą ir teisinę formą, teikiamas paslaugas ir jų teikimo sąlygas, elektros energijos tarifus (kainas) bei teikiamų paslaugų kainas, pranešimų apie tarifus (kainas) pateikimo būdus, ginčų nagrinėjimo tvarką;</w:t>
      </w:r>
    </w:p>
    <w:p w:rsidR="00A84E77" w:rsidRPr="00BA4B06" w:rsidRDefault="00A84E77" w:rsidP="008D740A">
      <w:pPr>
        <w:pStyle w:val="BodyText"/>
        <w:numPr>
          <w:ilvl w:val="1"/>
          <w:numId w:val="55"/>
        </w:numPr>
        <w:spacing w:line="240" w:lineRule="auto"/>
        <w:rPr>
          <w:rFonts w:ascii="Arial" w:hAnsi="Arial" w:cs="Arial"/>
          <w:color w:val="auto"/>
          <w:sz w:val="16"/>
          <w:szCs w:val="16"/>
        </w:rPr>
      </w:pPr>
      <w:r w:rsidRPr="00BA4B06">
        <w:rPr>
          <w:rFonts w:ascii="Arial" w:hAnsi="Arial" w:cs="Arial"/>
          <w:color w:val="auto"/>
          <w:sz w:val="16"/>
          <w:szCs w:val="16"/>
        </w:rPr>
        <w:t xml:space="preserve">pasirinkti vieną iš kelių </w:t>
      </w:r>
      <w:r w:rsidRPr="00BA4B06">
        <w:rPr>
          <w:rFonts w:ascii="Arial" w:hAnsi="Arial" w:cs="Arial"/>
          <w:i/>
          <w:color w:val="auto"/>
          <w:sz w:val="16"/>
          <w:szCs w:val="16"/>
        </w:rPr>
        <w:t>Tiekėjo</w:t>
      </w:r>
      <w:r w:rsidRPr="00BA4B06">
        <w:rPr>
          <w:rFonts w:ascii="Arial" w:hAnsi="Arial" w:cs="Arial"/>
          <w:color w:val="auto"/>
          <w:sz w:val="16"/>
          <w:szCs w:val="16"/>
        </w:rPr>
        <w:t xml:space="preserve"> pasiūlytų apmokėjimo už suvartotą elektros energiją ir suteiktas paslaugas būdų;</w:t>
      </w:r>
    </w:p>
    <w:p w:rsidR="00A84E77" w:rsidRPr="00BA4B06" w:rsidRDefault="00A84E77" w:rsidP="008D740A">
      <w:pPr>
        <w:pStyle w:val="BodyText"/>
        <w:numPr>
          <w:ilvl w:val="1"/>
          <w:numId w:val="55"/>
        </w:numPr>
        <w:spacing w:line="240" w:lineRule="auto"/>
        <w:rPr>
          <w:rFonts w:ascii="Arial" w:hAnsi="Arial" w:cs="Arial"/>
          <w:color w:val="auto"/>
          <w:sz w:val="16"/>
          <w:szCs w:val="16"/>
        </w:rPr>
      </w:pPr>
      <w:r w:rsidRPr="00BA4B06">
        <w:rPr>
          <w:rFonts w:ascii="Arial" w:hAnsi="Arial" w:cs="Arial"/>
          <w:color w:val="auto"/>
          <w:sz w:val="16"/>
          <w:szCs w:val="16"/>
        </w:rPr>
        <w:t xml:space="preserve">nutraukti Sutartį, jei keičiamos Sutarties sąlygos ir jos Klientui yra nepriimtinos. </w:t>
      </w:r>
      <w:r w:rsidRPr="00BA4B06">
        <w:rPr>
          <w:rFonts w:ascii="Arial" w:hAnsi="Arial" w:cs="Arial"/>
          <w:i/>
          <w:color w:val="auto"/>
          <w:sz w:val="16"/>
          <w:szCs w:val="16"/>
        </w:rPr>
        <w:t>Klientas</w:t>
      </w:r>
      <w:r w:rsidRPr="00BA4B06">
        <w:rPr>
          <w:rFonts w:ascii="Arial" w:hAnsi="Arial" w:cs="Arial"/>
          <w:color w:val="auto"/>
          <w:sz w:val="16"/>
          <w:szCs w:val="16"/>
        </w:rPr>
        <w:t xml:space="preserve"> turi teisę nutraukti Sutartį vienašališkai ir neatlygintinai Civilinio kodekso 6.390 straipsnio 1 dalyje nustatytomis sąlygomis;</w:t>
      </w:r>
    </w:p>
    <w:p w:rsidR="00822DB0" w:rsidRPr="00BA4B06" w:rsidRDefault="00822DB0" w:rsidP="00105FF3">
      <w:pPr>
        <w:pStyle w:val="BodyText"/>
        <w:spacing w:line="240" w:lineRule="auto"/>
        <w:ind w:left="720" w:firstLine="0"/>
        <w:rPr>
          <w:rFonts w:ascii="Arial" w:hAnsi="Arial" w:cs="Arial"/>
          <w:b/>
          <w:color w:val="auto"/>
          <w:sz w:val="16"/>
          <w:szCs w:val="16"/>
        </w:rPr>
      </w:pPr>
    </w:p>
    <w:p w:rsidR="00A84E77" w:rsidRPr="00BA4B06" w:rsidRDefault="00A84E77"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b/>
          <w:color w:val="auto"/>
          <w:sz w:val="16"/>
          <w:szCs w:val="16"/>
        </w:rPr>
        <w:t>Kliento teisės Operatoriui</w:t>
      </w:r>
    </w:p>
    <w:p w:rsidR="00A84E77" w:rsidRPr="00BA4B06" w:rsidRDefault="00A84E77" w:rsidP="00A0265F">
      <w:pPr>
        <w:pStyle w:val="BodyText"/>
        <w:spacing w:line="240" w:lineRule="auto"/>
        <w:rPr>
          <w:rFonts w:ascii="Arial" w:hAnsi="Arial" w:cs="Arial"/>
          <w:b/>
          <w:color w:val="auto"/>
          <w:sz w:val="16"/>
          <w:szCs w:val="16"/>
        </w:rPr>
      </w:pPr>
    </w:p>
    <w:p w:rsidR="00A765EE" w:rsidRPr="00BA4B06" w:rsidRDefault="00A765EE" w:rsidP="008D740A">
      <w:pPr>
        <w:pStyle w:val="BodyText"/>
        <w:numPr>
          <w:ilvl w:val="1"/>
          <w:numId w:val="56"/>
        </w:numPr>
        <w:spacing w:line="240" w:lineRule="auto"/>
        <w:rPr>
          <w:rFonts w:ascii="Arial" w:hAnsi="Arial" w:cs="Arial"/>
          <w:color w:val="auto"/>
          <w:sz w:val="16"/>
          <w:szCs w:val="16"/>
        </w:rPr>
      </w:pPr>
      <w:r w:rsidRPr="00BA4B06">
        <w:rPr>
          <w:rFonts w:ascii="Arial" w:hAnsi="Arial" w:cs="Arial"/>
          <w:color w:val="auto"/>
          <w:sz w:val="16"/>
          <w:szCs w:val="16"/>
        </w:rPr>
        <w:t xml:space="preserve">reikalauti </w:t>
      </w:r>
      <w:r w:rsidRPr="00BA4B06">
        <w:rPr>
          <w:rFonts w:ascii="Arial" w:hAnsi="Arial" w:cs="Arial"/>
          <w:i/>
          <w:color w:val="auto"/>
          <w:sz w:val="16"/>
          <w:szCs w:val="16"/>
        </w:rPr>
        <w:t>Operatoriaus</w:t>
      </w:r>
      <w:r w:rsidRPr="00BA4B06">
        <w:rPr>
          <w:rFonts w:ascii="Arial" w:hAnsi="Arial" w:cs="Arial"/>
          <w:color w:val="auto"/>
          <w:sz w:val="16"/>
          <w:szCs w:val="16"/>
        </w:rPr>
        <w:t xml:space="preserve">, kad būtų atlikta neeilinė </w:t>
      </w:r>
      <w:r w:rsidR="0032144D" w:rsidRPr="00BA4B06">
        <w:rPr>
          <w:rFonts w:ascii="Arial" w:hAnsi="Arial" w:cs="Arial"/>
          <w:color w:val="auto"/>
          <w:sz w:val="16"/>
          <w:szCs w:val="16"/>
        </w:rPr>
        <w:t xml:space="preserve">elektros </w:t>
      </w:r>
      <w:r w:rsidR="002277D4" w:rsidRPr="00BA4B06">
        <w:rPr>
          <w:rFonts w:ascii="Arial" w:hAnsi="Arial" w:cs="Arial"/>
          <w:color w:val="auto"/>
          <w:sz w:val="16"/>
          <w:szCs w:val="16"/>
        </w:rPr>
        <w:t xml:space="preserve">energijos </w:t>
      </w:r>
      <w:r w:rsidR="0032144D" w:rsidRPr="00BA4B06">
        <w:rPr>
          <w:rFonts w:ascii="Arial" w:hAnsi="Arial" w:cs="Arial"/>
          <w:color w:val="auto"/>
          <w:sz w:val="16"/>
          <w:szCs w:val="16"/>
        </w:rPr>
        <w:t xml:space="preserve">apskaitos prietaiso </w:t>
      </w:r>
      <w:r w:rsidRPr="00BA4B06">
        <w:rPr>
          <w:rFonts w:ascii="Arial" w:hAnsi="Arial" w:cs="Arial"/>
          <w:color w:val="auto"/>
          <w:sz w:val="16"/>
          <w:szCs w:val="16"/>
        </w:rPr>
        <w:t xml:space="preserve">patikra. </w:t>
      </w:r>
      <w:r w:rsidRPr="00BA4B06">
        <w:rPr>
          <w:rFonts w:ascii="Arial" w:hAnsi="Arial" w:cs="Arial"/>
          <w:i/>
          <w:color w:val="auto"/>
          <w:sz w:val="16"/>
          <w:szCs w:val="16"/>
        </w:rPr>
        <w:t>Klientas</w:t>
      </w:r>
      <w:r w:rsidRPr="00BA4B06">
        <w:rPr>
          <w:rFonts w:ascii="Arial" w:hAnsi="Arial" w:cs="Arial"/>
          <w:color w:val="auto"/>
          <w:sz w:val="16"/>
          <w:szCs w:val="16"/>
        </w:rPr>
        <w:t xml:space="preserve"> sumoka patirtas patikros sąnaudas, jeigu buvo nustatyta, kad </w:t>
      </w:r>
      <w:r w:rsidR="00143FE2" w:rsidRPr="00BA4B06">
        <w:rPr>
          <w:rFonts w:ascii="Arial" w:hAnsi="Arial" w:cs="Arial"/>
          <w:color w:val="auto"/>
          <w:sz w:val="16"/>
          <w:szCs w:val="16"/>
        </w:rPr>
        <w:t xml:space="preserve">elektros </w:t>
      </w:r>
      <w:r w:rsidR="002277D4" w:rsidRPr="00BA4B06">
        <w:rPr>
          <w:rFonts w:ascii="Arial" w:hAnsi="Arial" w:cs="Arial"/>
          <w:color w:val="auto"/>
          <w:sz w:val="16"/>
          <w:szCs w:val="16"/>
        </w:rPr>
        <w:t xml:space="preserve">energijos </w:t>
      </w:r>
      <w:r w:rsidR="00143FE2" w:rsidRPr="00BA4B06">
        <w:rPr>
          <w:rFonts w:ascii="Arial" w:hAnsi="Arial" w:cs="Arial"/>
          <w:color w:val="auto"/>
          <w:sz w:val="16"/>
          <w:szCs w:val="16"/>
        </w:rPr>
        <w:t>apskai</w:t>
      </w:r>
      <w:r w:rsidR="002277D4" w:rsidRPr="00BA4B06">
        <w:rPr>
          <w:rFonts w:ascii="Arial" w:hAnsi="Arial" w:cs="Arial"/>
          <w:color w:val="auto"/>
          <w:sz w:val="16"/>
          <w:szCs w:val="16"/>
        </w:rPr>
        <w:t>t</w:t>
      </w:r>
      <w:r w:rsidR="00143FE2" w:rsidRPr="00BA4B06">
        <w:rPr>
          <w:rFonts w:ascii="Arial" w:hAnsi="Arial" w:cs="Arial"/>
          <w:color w:val="auto"/>
          <w:sz w:val="16"/>
          <w:szCs w:val="16"/>
        </w:rPr>
        <w:t xml:space="preserve">os prietaisas </w:t>
      </w:r>
      <w:r w:rsidRPr="00BA4B06">
        <w:rPr>
          <w:rFonts w:ascii="Arial" w:hAnsi="Arial" w:cs="Arial"/>
          <w:color w:val="auto"/>
          <w:sz w:val="16"/>
          <w:szCs w:val="16"/>
        </w:rPr>
        <w:t>veikia tinkamai ir atitinka ja</w:t>
      </w:r>
      <w:r w:rsidR="00033054" w:rsidRPr="00BA4B06">
        <w:rPr>
          <w:rFonts w:ascii="Arial" w:hAnsi="Arial" w:cs="Arial"/>
          <w:color w:val="auto"/>
          <w:sz w:val="16"/>
          <w:szCs w:val="16"/>
        </w:rPr>
        <w:t>m</w:t>
      </w:r>
      <w:r w:rsidRPr="00BA4B06">
        <w:rPr>
          <w:rFonts w:ascii="Arial" w:hAnsi="Arial" w:cs="Arial"/>
          <w:color w:val="auto"/>
          <w:sz w:val="16"/>
          <w:szCs w:val="16"/>
        </w:rPr>
        <w:t xml:space="preserve"> nustatytus metrologinius reikalavimus. </w:t>
      </w:r>
    </w:p>
    <w:p w:rsidR="00107474" w:rsidRPr="00BA4B06" w:rsidRDefault="00107474" w:rsidP="008D740A">
      <w:pPr>
        <w:pStyle w:val="BodyText"/>
        <w:numPr>
          <w:ilvl w:val="1"/>
          <w:numId w:val="56"/>
        </w:numPr>
        <w:spacing w:line="240" w:lineRule="auto"/>
        <w:rPr>
          <w:rFonts w:ascii="Arial" w:hAnsi="Arial" w:cs="Arial"/>
          <w:color w:val="auto"/>
          <w:sz w:val="16"/>
          <w:szCs w:val="16"/>
        </w:rPr>
      </w:pPr>
      <w:r w:rsidRPr="00BA4B06">
        <w:rPr>
          <w:rFonts w:ascii="Arial" w:hAnsi="Arial" w:cs="Arial"/>
          <w:color w:val="auto"/>
          <w:sz w:val="16"/>
          <w:szCs w:val="16"/>
        </w:rPr>
        <w:t xml:space="preserve">reikalauti </w:t>
      </w:r>
      <w:r w:rsidRPr="00BA4B06">
        <w:rPr>
          <w:rFonts w:ascii="Arial" w:hAnsi="Arial" w:cs="Arial"/>
          <w:sz w:val="16"/>
          <w:szCs w:val="16"/>
        </w:rPr>
        <w:t xml:space="preserve">iš </w:t>
      </w:r>
      <w:r w:rsidRPr="00BA4B06">
        <w:rPr>
          <w:rFonts w:ascii="Arial" w:hAnsi="Arial" w:cs="Arial"/>
          <w:i/>
          <w:sz w:val="16"/>
          <w:szCs w:val="16"/>
        </w:rPr>
        <w:t>Operatoriaus</w:t>
      </w:r>
      <w:r w:rsidRPr="00BA4B06">
        <w:rPr>
          <w:rFonts w:ascii="Arial" w:hAnsi="Arial" w:cs="Arial"/>
          <w:sz w:val="16"/>
          <w:szCs w:val="16"/>
        </w:rPr>
        <w:t xml:space="preserve"> atlyginti tiesioginius nuostolius, patirtus dėl nepersiųstos ir (ar) netinkamos kokybės elektros energijos</w:t>
      </w:r>
    </w:p>
    <w:p w:rsidR="00FF79D4" w:rsidRPr="00BA4B06" w:rsidRDefault="00A765EE" w:rsidP="008D740A">
      <w:pPr>
        <w:pStyle w:val="BodyText"/>
        <w:spacing w:line="240" w:lineRule="auto"/>
        <w:ind w:left="1128" w:firstLine="0"/>
        <w:rPr>
          <w:rFonts w:ascii="Arial" w:hAnsi="Arial" w:cs="Arial"/>
          <w:b/>
          <w:color w:val="auto"/>
          <w:sz w:val="16"/>
          <w:szCs w:val="16"/>
        </w:rPr>
      </w:pPr>
      <w:r w:rsidRPr="00BA4B06">
        <w:rPr>
          <w:rFonts w:ascii="Arial" w:hAnsi="Arial" w:cs="Arial"/>
          <w:color w:val="auto"/>
          <w:sz w:val="16"/>
          <w:szCs w:val="16"/>
        </w:rPr>
        <w:t xml:space="preserve">  </w:t>
      </w:r>
    </w:p>
    <w:p w:rsidR="006E14EC" w:rsidRPr="00BA4B06" w:rsidRDefault="00DF7004" w:rsidP="00814F19">
      <w:pPr>
        <w:pStyle w:val="BodyText"/>
        <w:numPr>
          <w:ilvl w:val="0"/>
          <w:numId w:val="50"/>
        </w:numPr>
        <w:spacing w:line="240" w:lineRule="auto"/>
        <w:rPr>
          <w:rFonts w:ascii="Arial" w:hAnsi="Arial" w:cs="Arial"/>
          <w:b/>
          <w:color w:val="auto"/>
          <w:sz w:val="16"/>
          <w:szCs w:val="16"/>
        </w:rPr>
      </w:pPr>
      <w:r w:rsidRPr="00BA4B06">
        <w:rPr>
          <w:rFonts w:ascii="Arial" w:hAnsi="Arial" w:cs="Arial"/>
          <w:b/>
          <w:color w:val="auto"/>
          <w:sz w:val="16"/>
          <w:szCs w:val="16"/>
        </w:rPr>
        <w:t>Tiekėjo, Kliento ir O</w:t>
      </w:r>
      <w:r w:rsidR="006E14EC" w:rsidRPr="00BA4B06">
        <w:rPr>
          <w:rFonts w:ascii="Arial" w:hAnsi="Arial" w:cs="Arial"/>
          <w:b/>
          <w:color w:val="auto"/>
          <w:sz w:val="16"/>
          <w:szCs w:val="16"/>
        </w:rPr>
        <w:t xml:space="preserve">peratoriaus atsakomybė:  </w:t>
      </w:r>
    </w:p>
    <w:p w:rsidR="006E14EC" w:rsidRPr="00BA4B06" w:rsidRDefault="006E14EC">
      <w:pPr>
        <w:pStyle w:val="BodyText"/>
        <w:spacing w:line="240" w:lineRule="auto"/>
        <w:rPr>
          <w:rFonts w:ascii="Arial" w:hAnsi="Arial" w:cs="Arial"/>
          <w:b/>
          <w:color w:val="auto"/>
          <w:sz w:val="16"/>
          <w:szCs w:val="16"/>
        </w:rPr>
      </w:pPr>
    </w:p>
    <w:p w:rsidR="0095628F" w:rsidRPr="00BA4B06" w:rsidRDefault="000B7B92" w:rsidP="008D740A">
      <w:pPr>
        <w:pStyle w:val="BodyText"/>
        <w:numPr>
          <w:ilvl w:val="0"/>
          <w:numId w:val="57"/>
        </w:numPr>
        <w:spacing w:line="240" w:lineRule="auto"/>
        <w:rPr>
          <w:rFonts w:ascii="Arial" w:hAnsi="Arial" w:cs="Arial"/>
          <w:color w:val="auto"/>
          <w:sz w:val="16"/>
          <w:szCs w:val="16"/>
        </w:rPr>
      </w:pPr>
      <w:r w:rsidRPr="00BA4B06">
        <w:rPr>
          <w:rFonts w:ascii="Arial" w:hAnsi="Arial" w:cs="Arial"/>
          <w:i/>
          <w:color w:val="auto"/>
          <w:sz w:val="16"/>
          <w:szCs w:val="16"/>
        </w:rPr>
        <w:t>Klientas</w:t>
      </w:r>
      <w:r w:rsidRPr="00BA4B06">
        <w:rPr>
          <w:rFonts w:ascii="Arial" w:hAnsi="Arial" w:cs="Arial"/>
          <w:color w:val="auto"/>
          <w:sz w:val="16"/>
          <w:szCs w:val="16"/>
        </w:rPr>
        <w:t xml:space="preserve"> privalo atlyginti </w:t>
      </w:r>
      <w:r w:rsidRPr="00BA4B06">
        <w:rPr>
          <w:rFonts w:ascii="Arial" w:hAnsi="Arial" w:cs="Arial"/>
          <w:i/>
          <w:color w:val="auto"/>
          <w:sz w:val="16"/>
          <w:szCs w:val="16"/>
        </w:rPr>
        <w:t>Operatoriui</w:t>
      </w:r>
      <w:r w:rsidRPr="00BA4B06">
        <w:rPr>
          <w:rFonts w:ascii="Arial" w:hAnsi="Arial" w:cs="Arial"/>
          <w:color w:val="auto"/>
          <w:sz w:val="16"/>
          <w:szCs w:val="16"/>
        </w:rPr>
        <w:t xml:space="preserve"> padarytus nuostolius (žalą) už neteisėtą elektros energijos vartojimą teisės aktų nustatyta tvarka ir sąlygomis;</w:t>
      </w:r>
    </w:p>
    <w:p w:rsidR="00201483" w:rsidRPr="00BA4B06" w:rsidRDefault="00201483" w:rsidP="008D740A">
      <w:pPr>
        <w:pStyle w:val="BodyText"/>
        <w:numPr>
          <w:ilvl w:val="0"/>
          <w:numId w:val="57"/>
        </w:numPr>
        <w:spacing w:line="240" w:lineRule="auto"/>
        <w:rPr>
          <w:rFonts w:ascii="Arial" w:hAnsi="Arial" w:cs="Arial"/>
          <w:color w:val="auto"/>
          <w:sz w:val="16"/>
          <w:szCs w:val="16"/>
        </w:rPr>
      </w:pPr>
      <w:r w:rsidRPr="00BA4B06">
        <w:rPr>
          <w:rFonts w:ascii="Arial" w:hAnsi="Arial" w:cs="Arial"/>
          <w:color w:val="auto"/>
          <w:sz w:val="16"/>
          <w:szCs w:val="16"/>
        </w:rPr>
        <w:t>Nė viena Sutarties šalis neatsako už Sutarties nevykdymą, jei tas nevykdymas bus nenugalimos jėgos (force majeure) padarinys. Pasibaigus nenugalimai jėgai (force majeure), Sutarties šalis privalo nedelsdama įvykdyti įsipareigojimus, jeigu įmanoma juos įvykdyti, kurių nevykdė iki nenugalimos jėgos (force majeure), jeigu šalys nesusitarė kitaip.</w:t>
      </w:r>
    </w:p>
    <w:p w:rsidR="00B0503D" w:rsidRPr="00BA4B06" w:rsidRDefault="00B0503D" w:rsidP="008D740A">
      <w:pPr>
        <w:pStyle w:val="BodyText"/>
        <w:spacing w:line="240" w:lineRule="auto"/>
        <w:ind w:firstLine="0"/>
        <w:rPr>
          <w:rFonts w:ascii="Arial" w:hAnsi="Arial" w:cs="Arial"/>
          <w:color w:val="auto"/>
          <w:sz w:val="16"/>
          <w:szCs w:val="16"/>
        </w:rPr>
      </w:pPr>
    </w:p>
    <w:p w:rsidR="00661C07" w:rsidRPr="00BA4B06" w:rsidRDefault="00B0503D" w:rsidP="00FA5105">
      <w:pPr>
        <w:pStyle w:val="BodyText"/>
        <w:spacing w:line="240" w:lineRule="auto"/>
        <w:ind w:firstLine="0"/>
        <w:rPr>
          <w:rFonts w:ascii="Arial" w:hAnsi="Arial" w:cs="Arial"/>
          <w:b/>
          <w:color w:val="auto"/>
          <w:sz w:val="16"/>
          <w:szCs w:val="16"/>
        </w:rPr>
      </w:pPr>
      <w:r w:rsidRPr="00BA4B06">
        <w:rPr>
          <w:rFonts w:ascii="Arial" w:hAnsi="Arial" w:cs="Arial"/>
          <w:b/>
          <w:color w:val="auto"/>
          <w:sz w:val="16"/>
          <w:szCs w:val="16"/>
        </w:rPr>
        <w:t>V</w:t>
      </w:r>
      <w:r w:rsidR="00DF0919" w:rsidRPr="00BA4B06">
        <w:rPr>
          <w:rFonts w:ascii="Arial" w:hAnsi="Arial" w:cs="Arial"/>
          <w:b/>
          <w:color w:val="auto"/>
          <w:sz w:val="16"/>
          <w:szCs w:val="16"/>
        </w:rPr>
        <w:t>I</w:t>
      </w:r>
      <w:r w:rsidRPr="00BA4B06">
        <w:rPr>
          <w:rFonts w:ascii="Arial" w:hAnsi="Arial" w:cs="Arial"/>
          <w:b/>
          <w:color w:val="auto"/>
          <w:sz w:val="16"/>
          <w:szCs w:val="16"/>
        </w:rPr>
        <w:t xml:space="preserve">. </w:t>
      </w:r>
      <w:r w:rsidR="003F1ED9" w:rsidRPr="00BA4B06">
        <w:rPr>
          <w:rFonts w:ascii="Arial" w:hAnsi="Arial" w:cs="Arial"/>
          <w:b/>
          <w:color w:val="auto"/>
          <w:sz w:val="16"/>
          <w:szCs w:val="16"/>
        </w:rPr>
        <w:t>K</w:t>
      </w:r>
      <w:r w:rsidR="006C35C3" w:rsidRPr="00BA4B06">
        <w:rPr>
          <w:rFonts w:ascii="Arial" w:hAnsi="Arial" w:cs="Arial"/>
          <w:b/>
          <w:color w:val="auto"/>
          <w:sz w:val="16"/>
          <w:szCs w:val="16"/>
        </w:rPr>
        <w:t>ITOS SUTARTIES SĄLYGOS</w:t>
      </w:r>
    </w:p>
    <w:p w:rsidR="00EC078C" w:rsidRPr="00BA4B06" w:rsidRDefault="00EC078C">
      <w:pPr>
        <w:pStyle w:val="BodyText"/>
        <w:spacing w:line="240" w:lineRule="auto"/>
        <w:ind w:left="360" w:firstLine="0"/>
        <w:rPr>
          <w:rFonts w:ascii="Arial" w:hAnsi="Arial" w:cs="Arial"/>
          <w:b/>
          <w:color w:val="auto"/>
          <w:sz w:val="16"/>
          <w:szCs w:val="16"/>
        </w:rPr>
      </w:pPr>
    </w:p>
    <w:p w:rsidR="007A4D38" w:rsidRPr="00BA4B06" w:rsidRDefault="007A4D38"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Sutartis gali būti nutraukta Šalių susitarimu, taip pat Lietuvos Respublikos civiliniame kodekse (toliau – CK), EEĮ, EETNT ir Sutartyje nustatytais pagrindais ir tvarka. </w:t>
      </w:r>
    </w:p>
    <w:p w:rsidR="007A4D38" w:rsidRPr="00BA4B06" w:rsidRDefault="007A4D38"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 xml:space="preserve">Klientas </w:t>
      </w:r>
      <w:r w:rsidRPr="00BA4B06">
        <w:rPr>
          <w:rFonts w:ascii="Arial" w:hAnsi="Arial" w:cs="Arial"/>
          <w:color w:val="auto"/>
          <w:sz w:val="16"/>
          <w:szCs w:val="16"/>
        </w:rPr>
        <w:t xml:space="preserve">turi teisę nutraukti Sutartį, taip pat pakeisti vieną tiekėją kitu apie tai raštu įspėjęs </w:t>
      </w:r>
      <w:r w:rsidR="00AB1AAF" w:rsidRPr="00BA4B06">
        <w:rPr>
          <w:rFonts w:ascii="Arial" w:hAnsi="Arial" w:cs="Arial"/>
          <w:i/>
          <w:color w:val="auto"/>
          <w:sz w:val="16"/>
          <w:szCs w:val="16"/>
        </w:rPr>
        <w:t>Tiekėją</w:t>
      </w:r>
      <w:r w:rsidRPr="00BA4B06">
        <w:rPr>
          <w:rFonts w:ascii="Arial" w:hAnsi="Arial" w:cs="Arial"/>
          <w:color w:val="auto"/>
          <w:sz w:val="16"/>
          <w:szCs w:val="16"/>
        </w:rPr>
        <w:t xml:space="preserve"> prieš 3 (tris) savaites (jei teisės aktai nenustato kitokio termino). Sutarties nutraukimo ir atsisakymo atveju </w:t>
      </w:r>
      <w:r w:rsidRPr="00BA4B06">
        <w:rPr>
          <w:rFonts w:ascii="Arial" w:hAnsi="Arial" w:cs="Arial"/>
          <w:i/>
          <w:color w:val="auto"/>
          <w:sz w:val="16"/>
          <w:szCs w:val="16"/>
        </w:rPr>
        <w:t>Klientas</w:t>
      </w:r>
      <w:r w:rsidRPr="00BA4B06">
        <w:rPr>
          <w:rFonts w:ascii="Arial" w:hAnsi="Arial" w:cs="Arial"/>
          <w:color w:val="auto"/>
          <w:sz w:val="16"/>
          <w:szCs w:val="16"/>
        </w:rPr>
        <w:t xml:space="preserve"> iki Sutarties nutraukimo dienos turi pranešti elektros </w:t>
      </w:r>
      <w:r w:rsidR="00AC443C" w:rsidRPr="00BA4B06">
        <w:rPr>
          <w:rFonts w:ascii="Arial" w:hAnsi="Arial" w:cs="Arial"/>
          <w:color w:val="auto"/>
          <w:sz w:val="16"/>
          <w:szCs w:val="16"/>
        </w:rPr>
        <w:t xml:space="preserve">energijos </w:t>
      </w:r>
      <w:r w:rsidRPr="00BA4B06">
        <w:rPr>
          <w:rFonts w:ascii="Arial" w:hAnsi="Arial" w:cs="Arial"/>
          <w:color w:val="auto"/>
          <w:sz w:val="16"/>
          <w:szCs w:val="16"/>
        </w:rPr>
        <w:t xml:space="preserve">apskaitos prietaisų rodmenis ir kitą galutiniam atsiskaitymui būtiną informaciją bei visiškai atsiskaityti su </w:t>
      </w:r>
      <w:r w:rsidR="00AB1AAF" w:rsidRPr="00BA4B06">
        <w:rPr>
          <w:rFonts w:ascii="Arial" w:hAnsi="Arial" w:cs="Arial"/>
          <w:i/>
          <w:color w:val="auto"/>
          <w:sz w:val="16"/>
          <w:szCs w:val="16"/>
        </w:rPr>
        <w:t>Tiekėju</w:t>
      </w:r>
      <w:r w:rsidRPr="00BA4B06">
        <w:rPr>
          <w:rFonts w:ascii="Arial" w:hAnsi="Arial" w:cs="Arial"/>
          <w:color w:val="auto"/>
          <w:sz w:val="16"/>
          <w:szCs w:val="16"/>
        </w:rPr>
        <w:t>.</w:t>
      </w:r>
    </w:p>
    <w:p w:rsidR="007A4D38" w:rsidRPr="00BA4B06" w:rsidRDefault="007A4D38"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Sutartis pasibaigia </w:t>
      </w:r>
      <w:r w:rsidRPr="00BA4B06">
        <w:rPr>
          <w:rFonts w:ascii="Arial" w:hAnsi="Arial" w:cs="Arial"/>
          <w:i/>
          <w:color w:val="auto"/>
          <w:sz w:val="16"/>
          <w:szCs w:val="16"/>
        </w:rPr>
        <w:t xml:space="preserve">Klientui </w:t>
      </w:r>
      <w:r w:rsidRPr="00BA4B06">
        <w:rPr>
          <w:rFonts w:ascii="Arial" w:hAnsi="Arial" w:cs="Arial"/>
          <w:color w:val="auto"/>
          <w:sz w:val="16"/>
          <w:szCs w:val="16"/>
        </w:rPr>
        <w:t xml:space="preserve">pateikus </w:t>
      </w:r>
      <w:r w:rsidR="00AB1AAF" w:rsidRPr="00BA4B06">
        <w:rPr>
          <w:rFonts w:ascii="Arial" w:hAnsi="Arial" w:cs="Arial"/>
          <w:i/>
          <w:color w:val="auto"/>
          <w:sz w:val="16"/>
          <w:szCs w:val="16"/>
        </w:rPr>
        <w:t>Tiekėjui</w:t>
      </w:r>
      <w:r w:rsidRPr="00BA4B06">
        <w:rPr>
          <w:rFonts w:ascii="Arial" w:hAnsi="Arial" w:cs="Arial"/>
          <w:color w:val="auto"/>
          <w:sz w:val="16"/>
          <w:szCs w:val="16"/>
        </w:rPr>
        <w:t xml:space="preserve"> tinkamai įformintą objekto, kuriam pagal Sutartį tiekiama elektros energija, perleidimą ar objekto valdymo teisės netekimą patvirtinantį dokumentą bei prašymą nutraukti Sutartį, nurodant Sutarties nutraukimo datą, objekto elektros </w:t>
      </w:r>
      <w:r w:rsidR="00033054" w:rsidRPr="00BA4B06">
        <w:rPr>
          <w:rFonts w:ascii="Arial" w:hAnsi="Arial" w:cs="Arial"/>
          <w:color w:val="auto"/>
          <w:sz w:val="16"/>
          <w:szCs w:val="16"/>
        </w:rPr>
        <w:t xml:space="preserve">energijos </w:t>
      </w:r>
      <w:r w:rsidRPr="00BA4B06">
        <w:rPr>
          <w:rFonts w:ascii="Arial" w:hAnsi="Arial" w:cs="Arial"/>
          <w:color w:val="auto"/>
          <w:sz w:val="16"/>
          <w:szCs w:val="16"/>
        </w:rPr>
        <w:t>apskaitos prietaisų rodmenis, patvirtintus</w:t>
      </w:r>
      <w:r w:rsidRPr="00BA4B06">
        <w:rPr>
          <w:rFonts w:ascii="Arial" w:hAnsi="Arial" w:cs="Arial"/>
          <w:i/>
          <w:color w:val="auto"/>
          <w:sz w:val="16"/>
          <w:szCs w:val="16"/>
        </w:rPr>
        <w:t xml:space="preserve"> Kliento</w:t>
      </w:r>
      <w:r w:rsidRPr="00BA4B06">
        <w:rPr>
          <w:rFonts w:ascii="Arial" w:hAnsi="Arial" w:cs="Arial"/>
          <w:color w:val="auto"/>
          <w:sz w:val="16"/>
          <w:szCs w:val="16"/>
        </w:rPr>
        <w:t xml:space="preserve"> bei naujojo objekto savininko ar teisėto valdytojo (jei tokie yra) parašu.</w:t>
      </w:r>
      <w:r w:rsidR="00DE3AC0" w:rsidRPr="00BA4B06">
        <w:rPr>
          <w:rFonts w:ascii="Arial" w:hAnsi="Arial" w:cs="Arial"/>
          <w:color w:val="auto"/>
          <w:sz w:val="16"/>
          <w:szCs w:val="16"/>
        </w:rPr>
        <w:t xml:space="preserve"> </w:t>
      </w:r>
      <w:r w:rsidR="00732AE4" w:rsidRPr="00BA4B06">
        <w:rPr>
          <w:rFonts w:ascii="Arial" w:hAnsi="Arial" w:cs="Arial"/>
          <w:color w:val="auto"/>
          <w:sz w:val="16"/>
          <w:szCs w:val="16"/>
        </w:rPr>
        <w:t xml:space="preserve">Sutartis taip pat pasibaigia </w:t>
      </w:r>
      <w:r w:rsidR="00732AE4" w:rsidRPr="00BA4B06">
        <w:rPr>
          <w:rFonts w:ascii="Arial" w:hAnsi="Arial" w:cs="Arial"/>
          <w:i/>
          <w:color w:val="auto"/>
          <w:sz w:val="16"/>
          <w:szCs w:val="16"/>
        </w:rPr>
        <w:t xml:space="preserve">Tiekėjui </w:t>
      </w:r>
      <w:r w:rsidR="00732AE4" w:rsidRPr="00BA4B06">
        <w:rPr>
          <w:rFonts w:ascii="Arial" w:hAnsi="Arial" w:cs="Arial"/>
          <w:color w:val="auto"/>
          <w:sz w:val="16"/>
          <w:szCs w:val="16"/>
        </w:rPr>
        <w:t>gavus informaciją apie pasikeitusį objekto savininką ar asmens, turinčio naudojimosi teisę, pasikeitimą</w:t>
      </w:r>
      <w:r w:rsidR="00FE3E68" w:rsidRPr="00BA4B06">
        <w:rPr>
          <w:rFonts w:ascii="Arial" w:hAnsi="Arial" w:cs="Arial"/>
          <w:color w:val="auto"/>
          <w:sz w:val="16"/>
          <w:szCs w:val="16"/>
        </w:rPr>
        <w:t>.</w:t>
      </w:r>
    </w:p>
    <w:p w:rsidR="0045148C" w:rsidRPr="00BA4B06" w:rsidRDefault="0045148C"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Tuo atveju, kai Klientas perleidžia savo objektą su </w:t>
      </w:r>
      <w:r w:rsidRPr="00BA4B06">
        <w:rPr>
          <w:rFonts w:ascii="Arial" w:hAnsi="Arial" w:cs="Arial"/>
          <w:sz w:val="16"/>
          <w:szCs w:val="16"/>
        </w:rPr>
        <w:t xml:space="preserve">sumontuotu ar nutolusiu </w:t>
      </w:r>
      <w:r w:rsidRPr="00BA4B06">
        <w:rPr>
          <w:rFonts w:ascii="Arial" w:hAnsi="Arial" w:cs="Arial"/>
          <w:color w:val="auto"/>
          <w:sz w:val="16"/>
          <w:szCs w:val="16"/>
        </w:rPr>
        <w:t xml:space="preserve">generavimo šaltiniu kitam asmeniui, už sukauptą kiekį nėra jam mokama, o </w:t>
      </w:r>
      <w:r w:rsidRPr="00BA4B06">
        <w:rPr>
          <w:rFonts w:ascii="Arial" w:hAnsi="Arial" w:cs="Arial"/>
          <w:sz w:val="16"/>
          <w:szCs w:val="16"/>
        </w:rPr>
        <w:t xml:space="preserve">į elektros tinklus pateiktos elektros energijos ir iš elektros tinklų suvartotos elektros energijos kiekių apskaita pradedama vykdyti nuo naujojo asmens (savininko) sutarties sudarymo datos. </w:t>
      </w:r>
    </w:p>
    <w:p w:rsidR="0068083A" w:rsidRPr="00BA4B06" w:rsidRDefault="0068083A"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Klientas</w:t>
      </w:r>
      <w:r w:rsidR="00A44CDF" w:rsidRPr="00BA4B06">
        <w:rPr>
          <w:rFonts w:ascii="Arial" w:hAnsi="Arial" w:cs="Arial"/>
          <w:color w:val="auto"/>
          <w:sz w:val="16"/>
          <w:szCs w:val="16"/>
        </w:rPr>
        <w:t xml:space="preserve">, manantis, kad </w:t>
      </w:r>
      <w:r w:rsidR="00AB1AAF" w:rsidRPr="00BA4B06">
        <w:rPr>
          <w:rFonts w:ascii="Arial" w:hAnsi="Arial" w:cs="Arial"/>
          <w:color w:val="auto"/>
          <w:sz w:val="16"/>
          <w:szCs w:val="16"/>
        </w:rPr>
        <w:t xml:space="preserve">Tiekėjas </w:t>
      </w:r>
      <w:r w:rsidR="00A44CDF" w:rsidRPr="00BA4B06">
        <w:rPr>
          <w:rFonts w:ascii="Arial" w:hAnsi="Arial" w:cs="Arial"/>
          <w:color w:val="auto"/>
          <w:sz w:val="16"/>
          <w:szCs w:val="16"/>
        </w:rPr>
        <w:t xml:space="preserve">pažeidė jo teises ar teisėtus interesus, susijusius su šia Sutartimi, pirmiausia privalo raštu kreiptis į </w:t>
      </w:r>
      <w:r w:rsidR="00AB1AAF" w:rsidRPr="00BA4B06">
        <w:rPr>
          <w:rFonts w:ascii="Arial" w:hAnsi="Arial" w:cs="Arial"/>
          <w:i/>
          <w:color w:val="auto"/>
          <w:sz w:val="16"/>
          <w:szCs w:val="16"/>
        </w:rPr>
        <w:t>Tiekėją</w:t>
      </w:r>
      <w:r w:rsidR="00AB1AAF" w:rsidRPr="00BA4B06">
        <w:rPr>
          <w:rFonts w:ascii="Arial" w:hAnsi="Arial" w:cs="Arial"/>
          <w:color w:val="auto"/>
          <w:sz w:val="16"/>
          <w:szCs w:val="16"/>
        </w:rPr>
        <w:t xml:space="preserve"> </w:t>
      </w:r>
      <w:r w:rsidR="00A44CDF" w:rsidRPr="00BA4B06">
        <w:rPr>
          <w:rFonts w:ascii="Arial" w:hAnsi="Arial" w:cs="Arial"/>
          <w:color w:val="auto"/>
          <w:sz w:val="16"/>
          <w:szCs w:val="16"/>
        </w:rPr>
        <w:t>ir nurodyti savo reikalavimus.</w:t>
      </w:r>
    </w:p>
    <w:p w:rsidR="0068083A" w:rsidRPr="00BA4B06" w:rsidRDefault="002D395C" w:rsidP="00814F19">
      <w:pPr>
        <w:pStyle w:val="BodyText"/>
        <w:numPr>
          <w:ilvl w:val="0"/>
          <w:numId w:val="50"/>
        </w:numPr>
        <w:spacing w:line="240" w:lineRule="auto"/>
        <w:rPr>
          <w:rFonts w:ascii="Arial" w:hAnsi="Arial" w:cs="Arial"/>
          <w:color w:val="auto"/>
          <w:sz w:val="16"/>
          <w:szCs w:val="16"/>
        </w:rPr>
      </w:pPr>
      <w:r w:rsidRPr="00BA4B06">
        <w:rPr>
          <w:rFonts w:ascii="Arial" w:hAnsi="Arial" w:cs="Arial"/>
          <w:i/>
          <w:color w:val="auto"/>
          <w:sz w:val="16"/>
          <w:szCs w:val="16"/>
        </w:rPr>
        <w:t>Kliento</w:t>
      </w:r>
      <w:r w:rsidR="00A44CDF" w:rsidRPr="00BA4B06">
        <w:rPr>
          <w:rFonts w:ascii="Arial" w:hAnsi="Arial" w:cs="Arial"/>
          <w:color w:val="auto"/>
          <w:sz w:val="16"/>
          <w:szCs w:val="16"/>
        </w:rPr>
        <w:t xml:space="preserve"> kreipimaisi registruojami, tiriami ir sprendimai dėl jų priimami </w:t>
      </w:r>
      <w:r w:rsidR="00AB1AAF" w:rsidRPr="00BA4B06">
        <w:rPr>
          <w:rFonts w:ascii="Arial" w:hAnsi="Arial" w:cs="Arial"/>
          <w:i/>
          <w:color w:val="auto"/>
          <w:sz w:val="16"/>
          <w:szCs w:val="16"/>
        </w:rPr>
        <w:t>Tiekėjo</w:t>
      </w:r>
      <w:r w:rsidR="00AB1AAF" w:rsidRPr="00BA4B06">
        <w:rPr>
          <w:rFonts w:ascii="Arial" w:hAnsi="Arial" w:cs="Arial"/>
          <w:color w:val="auto"/>
          <w:sz w:val="16"/>
          <w:szCs w:val="16"/>
        </w:rPr>
        <w:t xml:space="preserve"> </w:t>
      </w:r>
      <w:r w:rsidR="00A44CDF" w:rsidRPr="00BA4B06">
        <w:rPr>
          <w:rFonts w:ascii="Arial" w:hAnsi="Arial" w:cs="Arial"/>
          <w:color w:val="auto"/>
          <w:sz w:val="16"/>
          <w:szCs w:val="16"/>
        </w:rPr>
        <w:t xml:space="preserve">nustatyta tvarka. </w:t>
      </w:r>
      <w:r w:rsidR="00AB1AAF" w:rsidRPr="00BA4B06">
        <w:rPr>
          <w:rFonts w:ascii="Arial" w:hAnsi="Arial" w:cs="Arial"/>
          <w:i/>
          <w:color w:val="auto"/>
          <w:sz w:val="16"/>
          <w:szCs w:val="16"/>
        </w:rPr>
        <w:t>Tiekėjas</w:t>
      </w:r>
      <w:r w:rsidR="00AB1AAF" w:rsidRPr="00BA4B06">
        <w:rPr>
          <w:rFonts w:ascii="Arial" w:hAnsi="Arial" w:cs="Arial"/>
          <w:color w:val="auto"/>
          <w:sz w:val="16"/>
          <w:szCs w:val="16"/>
        </w:rPr>
        <w:t xml:space="preserve"> </w:t>
      </w:r>
      <w:r w:rsidR="00A44CDF" w:rsidRPr="00BA4B06">
        <w:rPr>
          <w:rFonts w:ascii="Arial" w:hAnsi="Arial" w:cs="Arial"/>
          <w:color w:val="auto"/>
          <w:sz w:val="16"/>
          <w:szCs w:val="16"/>
        </w:rPr>
        <w:t xml:space="preserve">privalo </w:t>
      </w:r>
      <w:r w:rsidR="0068083A" w:rsidRPr="00BA4B06">
        <w:rPr>
          <w:rFonts w:ascii="Arial" w:hAnsi="Arial" w:cs="Arial"/>
          <w:i/>
          <w:color w:val="auto"/>
          <w:sz w:val="16"/>
          <w:szCs w:val="16"/>
        </w:rPr>
        <w:t>Kliento</w:t>
      </w:r>
      <w:r w:rsidR="00A44CDF" w:rsidRPr="00BA4B06">
        <w:rPr>
          <w:rFonts w:ascii="Arial" w:hAnsi="Arial" w:cs="Arial"/>
          <w:color w:val="auto"/>
          <w:sz w:val="16"/>
          <w:szCs w:val="16"/>
        </w:rPr>
        <w:t xml:space="preserve"> kreipimąsi išnagrinėti ir jam motyvuotai atsakyti ne vėliau kaip per 30 kalendorinių dienų nuo jo registravimo dienos.</w:t>
      </w:r>
    </w:p>
    <w:p w:rsidR="002D395C" w:rsidRPr="00BA4B06" w:rsidRDefault="00A44CDF"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 xml:space="preserve">Ginčai tarp </w:t>
      </w:r>
      <w:r w:rsidR="0068083A" w:rsidRPr="00BA4B06">
        <w:rPr>
          <w:rFonts w:ascii="Arial" w:hAnsi="Arial" w:cs="Arial"/>
          <w:i/>
          <w:color w:val="auto"/>
          <w:sz w:val="16"/>
          <w:szCs w:val="16"/>
        </w:rPr>
        <w:t>Kliento</w:t>
      </w:r>
      <w:r w:rsidRPr="00BA4B06">
        <w:rPr>
          <w:rFonts w:ascii="Arial" w:hAnsi="Arial" w:cs="Arial"/>
          <w:color w:val="auto"/>
          <w:sz w:val="16"/>
          <w:szCs w:val="16"/>
        </w:rPr>
        <w:t xml:space="preserve"> ir </w:t>
      </w:r>
      <w:r w:rsidR="00AB1AAF" w:rsidRPr="00BA4B06">
        <w:rPr>
          <w:rFonts w:ascii="Arial" w:hAnsi="Arial" w:cs="Arial"/>
          <w:i/>
          <w:color w:val="auto"/>
          <w:sz w:val="16"/>
          <w:szCs w:val="16"/>
        </w:rPr>
        <w:t>Tiekėjo</w:t>
      </w:r>
      <w:r w:rsidR="00AB1AAF" w:rsidRPr="00BA4B06">
        <w:rPr>
          <w:rFonts w:ascii="Arial" w:hAnsi="Arial" w:cs="Arial"/>
          <w:color w:val="auto"/>
          <w:sz w:val="16"/>
          <w:szCs w:val="16"/>
        </w:rPr>
        <w:t xml:space="preserve"> </w:t>
      </w:r>
      <w:r w:rsidRPr="00BA4B06">
        <w:rPr>
          <w:rFonts w:ascii="Arial" w:hAnsi="Arial" w:cs="Arial"/>
          <w:color w:val="auto"/>
          <w:sz w:val="16"/>
          <w:szCs w:val="16"/>
        </w:rPr>
        <w:t xml:space="preserve">sprendžiami tarpusavio susitarimu. Nepavykus ginčų išspręsti tarpusavio susitarimu, </w:t>
      </w:r>
      <w:r w:rsidR="002D395C" w:rsidRPr="00BA4B06">
        <w:rPr>
          <w:rFonts w:ascii="Arial" w:hAnsi="Arial" w:cs="Arial"/>
          <w:i/>
          <w:color w:val="auto"/>
          <w:sz w:val="16"/>
          <w:szCs w:val="16"/>
        </w:rPr>
        <w:t>Kliento</w:t>
      </w:r>
      <w:r w:rsidRPr="00BA4B06">
        <w:rPr>
          <w:rFonts w:ascii="Arial" w:hAnsi="Arial" w:cs="Arial"/>
          <w:color w:val="auto"/>
          <w:sz w:val="16"/>
          <w:szCs w:val="16"/>
        </w:rPr>
        <w:t xml:space="preserve"> ir </w:t>
      </w:r>
      <w:r w:rsidR="00AB1AAF" w:rsidRPr="00BA4B06">
        <w:rPr>
          <w:rFonts w:ascii="Arial" w:hAnsi="Arial" w:cs="Arial"/>
          <w:i/>
          <w:color w:val="auto"/>
          <w:sz w:val="16"/>
          <w:szCs w:val="16"/>
        </w:rPr>
        <w:t>Tiekėjo</w:t>
      </w:r>
      <w:r w:rsidR="00AB1AAF" w:rsidRPr="00BA4B06">
        <w:rPr>
          <w:rFonts w:ascii="Arial" w:hAnsi="Arial" w:cs="Arial"/>
          <w:color w:val="auto"/>
          <w:sz w:val="16"/>
          <w:szCs w:val="16"/>
        </w:rPr>
        <w:t xml:space="preserve"> </w:t>
      </w:r>
      <w:r w:rsidRPr="00BA4B06">
        <w:rPr>
          <w:rFonts w:ascii="Arial" w:hAnsi="Arial" w:cs="Arial"/>
          <w:color w:val="auto"/>
          <w:sz w:val="16"/>
          <w:szCs w:val="16"/>
        </w:rPr>
        <w:t>ginčus Energetikos įstatymo 34 straipsnyje nustatyta ne teismo tvarka nagrinėja</w:t>
      </w:r>
      <w:r w:rsidR="00E35DAA" w:rsidRPr="00BA4B06">
        <w:rPr>
          <w:rFonts w:ascii="Arial" w:hAnsi="Arial" w:cs="Arial"/>
          <w:color w:val="auto"/>
          <w:sz w:val="16"/>
          <w:szCs w:val="16"/>
        </w:rPr>
        <w:t xml:space="preserve"> </w:t>
      </w:r>
      <w:r w:rsidR="00E35DAA" w:rsidRPr="00BA4B06">
        <w:rPr>
          <w:rFonts w:ascii="Arial" w:hAnsi="Arial" w:cs="Arial"/>
          <w:sz w:val="16"/>
          <w:szCs w:val="16"/>
        </w:rPr>
        <w:t>Taryba</w:t>
      </w:r>
      <w:r w:rsidR="00BA1729" w:rsidRPr="00BA4B06">
        <w:rPr>
          <w:rFonts w:ascii="Arial" w:hAnsi="Arial" w:cs="Arial"/>
          <w:sz w:val="16"/>
          <w:szCs w:val="16"/>
        </w:rPr>
        <w:t>. Taryba nagrinėja ginčus</w:t>
      </w:r>
      <w:r w:rsidR="00E35DAA" w:rsidRPr="00BA4B06">
        <w:rPr>
          <w:rFonts w:ascii="Arial" w:hAnsi="Arial" w:cs="Arial"/>
          <w:sz w:val="16"/>
          <w:szCs w:val="16"/>
        </w:rPr>
        <w:t xml:space="preserve"> dėl energetikos objektų, įrenginių ir apskaitos priemonių naudojimo, energijos tiekimo nutraukimo, sustabdymo ar ribojimo, energijos taupymo paslaugų teikimo</w:t>
      </w:r>
      <w:r w:rsidR="00BA1729" w:rsidRPr="00BA4B06">
        <w:rPr>
          <w:rFonts w:ascii="Arial" w:hAnsi="Arial" w:cs="Arial"/>
          <w:sz w:val="16"/>
          <w:szCs w:val="16"/>
        </w:rPr>
        <w:t>,</w:t>
      </w:r>
      <w:r w:rsidR="00E35DAA" w:rsidRPr="00BA4B06">
        <w:rPr>
          <w:rFonts w:ascii="Arial" w:hAnsi="Arial" w:cs="Arial"/>
          <w:sz w:val="16"/>
          <w:szCs w:val="16"/>
        </w:rPr>
        <w:t xml:space="preserve"> </w:t>
      </w:r>
      <w:r w:rsidR="00E35DAA" w:rsidRPr="00BA4B06">
        <w:rPr>
          <w:rFonts w:ascii="Arial" w:hAnsi="Arial" w:cs="Arial"/>
          <w:color w:val="auto"/>
          <w:sz w:val="16"/>
          <w:szCs w:val="16"/>
        </w:rPr>
        <w:t xml:space="preserve">dėl energetikos įmonių veiklos ar neveikimo tiekiant, skirstant, perduodant, laikant energiją, dėl prisijungimo, apmokėjimo už suvartotą energiją ar paslaugas, valstybės reguliuojamų kainų ir (ar) tarifų taikymo, dėl energijos ir energijos išteklių tiekimo srautų balansavimo, taip pat kitus vartotojų ir energetikos įmonių ginčus energetikos srityje. </w:t>
      </w:r>
    </w:p>
    <w:p w:rsidR="00AD116E" w:rsidRPr="00BA4B06" w:rsidRDefault="00D835C0" w:rsidP="00814F19">
      <w:pPr>
        <w:pStyle w:val="BodyText"/>
        <w:numPr>
          <w:ilvl w:val="0"/>
          <w:numId w:val="50"/>
        </w:numPr>
        <w:spacing w:line="240" w:lineRule="auto"/>
        <w:rPr>
          <w:rFonts w:ascii="Arial" w:hAnsi="Arial" w:cs="Arial"/>
          <w:color w:val="auto"/>
          <w:sz w:val="16"/>
          <w:szCs w:val="16"/>
        </w:rPr>
      </w:pPr>
      <w:r w:rsidRPr="00BA4B06">
        <w:rPr>
          <w:rFonts w:ascii="Arial" w:hAnsi="Arial" w:cs="Arial"/>
          <w:color w:val="auto"/>
          <w:sz w:val="16"/>
          <w:szCs w:val="16"/>
        </w:rPr>
        <w:t>V</w:t>
      </w:r>
      <w:r w:rsidR="00CF30B1" w:rsidRPr="00BA4B06">
        <w:rPr>
          <w:rFonts w:ascii="Arial" w:hAnsi="Arial" w:cs="Arial"/>
          <w:color w:val="auto"/>
          <w:sz w:val="16"/>
          <w:szCs w:val="16"/>
        </w:rPr>
        <w:t xml:space="preserve">alstybinė vartotojų teisių apsaugos tarnyba (toliau – Tarnyba) </w:t>
      </w:r>
      <w:bookmarkStart w:id="0" w:name="n1_468"/>
      <w:bookmarkEnd w:id="0"/>
      <w:r w:rsidR="00CF30B1" w:rsidRPr="00F31C17">
        <w:rPr>
          <w:rFonts w:ascii="Arial" w:hAnsi="Arial" w:cs="Arial"/>
          <w:color w:val="auto"/>
          <w:sz w:val="16"/>
          <w:szCs w:val="16"/>
        </w:rPr>
        <w:fldChar w:fldCharType="begin"/>
      </w:r>
      <w:r w:rsidR="00CF30B1" w:rsidRPr="00BA4B06">
        <w:rPr>
          <w:rFonts w:ascii="Arial" w:hAnsi="Arial" w:cs="Arial"/>
          <w:color w:val="auto"/>
          <w:sz w:val="16"/>
          <w:szCs w:val="16"/>
        </w:rPr>
        <w:instrText xml:space="preserve"> HYPERLINK "https://www.infolex.lt/ta/60792" \o "Lietuvos Respublikos vartotojų teisių apsaugos įstatymas" \t "_blank" </w:instrText>
      </w:r>
      <w:r w:rsidR="00CF30B1" w:rsidRPr="00F31C17">
        <w:rPr>
          <w:rFonts w:ascii="Arial" w:hAnsi="Arial" w:cs="Arial"/>
          <w:color w:val="auto"/>
          <w:sz w:val="16"/>
          <w:szCs w:val="16"/>
        </w:rPr>
        <w:fldChar w:fldCharType="separate"/>
      </w:r>
      <w:r w:rsidR="00CF30B1" w:rsidRPr="00BA4B06">
        <w:rPr>
          <w:rStyle w:val="Hyperlink"/>
          <w:rFonts w:ascii="Arial" w:hAnsi="Arial" w:cs="Arial"/>
          <w:color w:val="auto"/>
          <w:sz w:val="16"/>
          <w:szCs w:val="16"/>
          <w:u w:val="none"/>
        </w:rPr>
        <w:t>Vartotojų teisių apsaugos įstatymo</w:t>
      </w:r>
      <w:r w:rsidR="00CF30B1" w:rsidRPr="00F31C17">
        <w:rPr>
          <w:rFonts w:ascii="Arial" w:hAnsi="Arial" w:cs="Arial"/>
          <w:color w:val="auto"/>
          <w:sz w:val="16"/>
          <w:szCs w:val="16"/>
        </w:rPr>
        <w:fldChar w:fldCharType="end"/>
      </w:r>
      <w:bookmarkStart w:id="1" w:name="pn1_468"/>
      <w:bookmarkEnd w:id="1"/>
      <w:r w:rsidR="00CF30B1" w:rsidRPr="00BA4B06">
        <w:rPr>
          <w:rFonts w:ascii="Arial" w:hAnsi="Arial" w:cs="Arial"/>
          <w:color w:val="auto"/>
          <w:sz w:val="16"/>
          <w:szCs w:val="16"/>
        </w:rPr>
        <w:t xml:space="preserve"> nustatyta tvarka nagrinėja buitinių vartotojų skundus dėl energijos pirkimo-pardavimo sutarčių ir naujų buitinių vartotojų įrenginių prijungimo sutarčių nesąžiningų sąlygų taikymo. Tarnyba Lietuvos Respublikos </w:t>
      </w:r>
      <w:bookmarkStart w:id="2" w:name="n1_469"/>
      <w:bookmarkEnd w:id="2"/>
      <w:r w:rsidR="00CF30B1" w:rsidRPr="00F31C17">
        <w:rPr>
          <w:rFonts w:ascii="Arial" w:hAnsi="Arial" w:cs="Arial"/>
          <w:color w:val="auto"/>
          <w:sz w:val="16"/>
          <w:szCs w:val="16"/>
        </w:rPr>
        <w:fldChar w:fldCharType="begin"/>
      </w:r>
      <w:r w:rsidR="00CF30B1" w:rsidRPr="00BA4B06">
        <w:rPr>
          <w:rFonts w:ascii="Arial" w:hAnsi="Arial" w:cs="Arial"/>
          <w:color w:val="auto"/>
          <w:sz w:val="16"/>
          <w:szCs w:val="16"/>
        </w:rPr>
        <w:instrText xml:space="preserve"> HYPERLINK "https://www.infolex.lt/ta/69547" \o "Lietuvos Respublikos nesąžiningos komercinės veiklos vartotojams draudimo įstatymas" \t "_blank" </w:instrText>
      </w:r>
      <w:r w:rsidR="00CF30B1" w:rsidRPr="00F31C17">
        <w:rPr>
          <w:rFonts w:ascii="Arial" w:hAnsi="Arial" w:cs="Arial"/>
          <w:color w:val="auto"/>
          <w:sz w:val="16"/>
          <w:szCs w:val="16"/>
        </w:rPr>
        <w:fldChar w:fldCharType="separate"/>
      </w:r>
      <w:r w:rsidR="00CF30B1" w:rsidRPr="00BA4B06">
        <w:rPr>
          <w:rStyle w:val="Hyperlink"/>
          <w:rFonts w:ascii="Arial" w:hAnsi="Arial" w:cs="Arial"/>
          <w:color w:val="auto"/>
          <w:sz w:val="16"/>
          <w:szCs w:val="16"/>
          <w:u w:val="none"/>
        </w:rPr>
        <w:t>nesąžiningos komercinės veiklos vartotojams draudimo įstatymo</w:t>
      </w:r>
      <w:r w:rsidR="00CF30B1" w:rsidRPr="00F31C17">
        <w:rPr>
          <w:rFonts w:ascii="Arial" w:hAnsi="Arial" w:cs="Arial"/>
          <w:color w:val="auto"/>
          <w:sz w:val="16"/>
          <w:szCs w:val="16"/>
        </w:rPr>
        <w:fldChar w:fldCharType="end"/>
      </w:r>
      <w:bookmarkStart w:id="3" w:name="pn1_469"/>
      <w:bookmarkEnd w:id="3"/>
      <w:r w:rsidR="00CF30B1" w:rsidRPr="00BA4B06">
        <w:rPr>
          <w:rFonts w:ascii="Arial" w:hAnsi="Arial" w:cs="Arial"/>
          <w:color w:val="auto"/>
          <w:sz w:val="16"/>
          <w:szCs w:val="16"/>
        </w:rPr>
        <w:t xml:space="preserve">  nustatyta tvarka nagrinėja ir buitinių vartotojų skundus dėl energijos tiekėjų nesąžiningos komercinės veiklos</w:t>
      </w:r>
      <w:r w:rsidR="00AD116E" w:rsidRPr="00BA4B06">
        <w:rPr>
          <w:rFonts w:ascii="Arial" w:hAnsi="Arial" w:cs="Arial"/>
          <w:color w:val="auto"/>
          <w:sz w:val="16"/>
          <w:szCs w:val="16"/>
        </w:rPr>
        <w:t>.</w:t>
      </w:r>
    </w:p>
    <w:p w:rsidR="002D395C" w:rsidRPr="00BA4B06" w:rsidRDefault="002D395C" w:rsidP="00814F19">
      <w:pPr>
        <w:pStyle w:val="ListParagraph"/>
        <w:numPr>
          <w:ilvl w:val="0"/>
          <w:numId w:val="50"/>
        </w:numPr>
        <w:jc w:val="both"/>
        <w:rPr>
          <w:rFonts w:ascii="Arial" w:hAnsi="Arial" w:cs="Arial"/>
          <w:sz w:val="16"/>
          <w:szCs w:val="16"/>
          <w:lang w:val="lt-LT"/>
        </w:rPr>
      </w:pPr>
      <w:r w:rsidRPr="00BA4B06">
        <w:rPr>
          <w:rFonts w:ascii="Arial" w:hAnsi="Arial" w:cs="Arial"/>
          <w:sz w:val="16"/>
          <w:szCs w:val="16"/>
          <w:lang w:val="lt-LT"/>
        </w:rPr>
        <w:t xml:space="preserve">Tarp </w:t>
      </w:r>
      <w:r w:rsidR="004F3425" w:rsidRPr="00BA4B06">
        <w:rPr>
          <w:rFonts w:ascii="Arial" w:hAnsi="Arial" w:cs="Arial"/>
          <w:i/>
          <w:sz w:val="16"/>
          <w:szCs w:val="16"/>
          <w:lang w:val="lt-LT"/>
        </w:rPr>
        <w:t>Kliento</w:t>
      </w:r>
      <w:r w:rsidRPr="00BA4B06">
        <w:rPr>
          <w:rFonts w:ascii="Arial" w:hAnsi="Arial" w:cs="Arial"/>
          <w:sz w:val="16"/>
          <w:szCs w:val="16"/>
          <w:lang w:val="lt-LT"/>
        </w:rPr>
        <w:t xml:space="preserve"> ir </w:t>
      </w:r>
      <w:r w:rsidR="00287095" w:rsidRPr="00BA4B06">
        <w:rPr>
          <w:rFonts w:ascii="Arial" w:hAnsi="Arial" w:cs="Arial"/>
          <w:i/>
          <w:sz w:val="16"/>
          <w:szCs w:val="16"/>
          <w:lang w:val="lt-LT"/>
        </w:rPr>
        <w:t>Tiekėjo</w:t>
      </w:r>
      <w:r w:rsidR="00287095" w:rsidRPr="00BA4B06">
        <w:rPr>
          <w:rFonts w:ascii="Arial" w:hAnsi="Arial" w:cs="Arial"/>
          <w:sz w:val="16"/>
          <w:szCs w:val="16"/>
          <w:lang w:val="lt-LT"/>
        </w:rPr>
        <w:t xml:space="preserve"> </w:t>
      </w:r>
      <w:r w:rsidRPr="00BA4B06">
        <w:rPr>
          <w:rFonts w:ascii="Arial" w:hAnsi="Arial" w:cs="Arial"/>
          <w:sz w:val="16"/>
          <w:szCs w:val="16"/>
          <w:lang w:val="lt-LT"/>
        </w:rPr>
        <w:t>kilę ginčai, kurių nepavyko išspręsti šalių tarpusavio sus</w:t>
      </w:r>
      <w:r w:rsidR="004F3425" w:rsidRPr="00BA4B06">
        <w:rPr>
          <w:rFonts w:ascii="Arial" w:hAnsi="Arial" w:cs="Arial"/>
          <w:sz w:val="16"/>
          <w:szCs w:val="16"/>
          <w:lang w:val="lt-LT"/>
        </w:rPr>
        <w:t>itarimu ir (ar) ginčų sprendimo</w:t>
      </w:r>
      <w:r w:rsidRPr="00BA4B06">
        <w:rPr>
          <w:rFonts w:ascii="Arial" w:hAnsi="Arial" w:cs="Arial"/>
          <w:sz w:val="16"/>
          <w:szCs w:val="16"/>
          <w:lang w:val="lt-LT"/>
        </w:rPr>
        <w:t xml:space="preserve"> ne teismo tvarka, teisės aktų nustatyta tvarka sprendžiami teisme.</w:t>
      </w:r>
    </w:p>
    <w:p w:rsidR="00941416" w:rsidRPr="00BA4B06" w:rsidRDefault="003B6EB1" w:rsidP="00BC6917">
      <w:pPr>
        <w:pStyle w:val="ListParagraph"/>
        <w:numPr>
          <w:ilvl w:val="0"/>
          <w:numId w:val="50"/>
        </w:numPr>
        <w:jc w:val="both"/>
        <w:rPr>
          <w:rFonts w:ascii="Arial" w:hAnsi="Arial" w:cs="Arial"/>
          <w:sz w:val="16"/>
          <w:szCs w:val="16"/>
          <w:lang w:val="lt-LT"/>
        </w:rPr>
      </w:pPr>
      <w:r w:rsidRPr="00BA4B06">
        <w:rPr>
          <w:rFonts w:ascii="Arial" w:hAnsi="Arial" w:cs="Arial"/>
          <w:sz w:val="16"/>
          <w:szCs w:val="16"/>
          <w:lang w:val="lt-LT"/>
        </w:rPr>
        <w:t xml:space="preserve">Už šios Sutarties ar kitų teisės aktų reikalavimų nevykdymą ar netinkamą vykdymą Šalys atsako teisės aktų nustatyta tvarka. </w:t>
      </w:r>
    </w:p>
    <w:sectPr w:rsidR="00941416" w:rsidRPr="00BA4B06" w:rsidSect="00D744DD">
      <w:headerReference w:type="even" r:id="rId12"/>
      <w:headerReference w:type="default" r:id="rId13"/>
      <w:footerReference w:type="default" r:id="rId14"/>
      <w:pgSz w:w="11906" w:h="16838"/>
      <w:pgMar w:top="1985" w:right="567" w:bottom="567" w:left="567"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C5" w:rsidRDefault="00DC3DC5">
      <w:r>
        <w:separator/>
      </w:r>
    </w:p>
  </w:endnote>
  <w:endnote w:type="continuationSeparator" w:id="0">
    <w:p w:rsidR="00DC3DC5" w:rsidRDefault="00DC3DC5">
      <w:r>
        <w:continuationSeparator/>
      </w:r>
    </w:p>
  </w:endnote>
  <w:endnote w:type="continuationNotice" w:id="1">
    <w:p w:rsidR="00DC3DC5" w:rsidRDefault="00DC3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09" w:rsidRPr="00EC078C" w:rsidRDefault="00F63109">
    <w:pPr>
      <w:pStyle w:val="Footer"/>
      <w:jc w:val="center"/>
      <w:rPr>
        <w:rFonts w:ascii="Arial" w:hAnsi="Arial" w:cs="Arial"/>
        <w:sz w:val="20"/>
      </w:rPr>
    </w:pPr>
    <w:r w:rsidRPr="000A3240">
      <w:rPr>
        <w:rFonts w:ascii="Arial" w:hAnsi="Arial" w:cs="Arial"/>
        <w:sz w:val="16"/>
      </w:rPr>
      <w:fldChar w:fldCharType="begin"/>
    </w:r>
    <w:r w:rsidRPr="000A3240">
      <w:rPr>
        <w:rFonts w:ascii="Arial" w:hAnsi="Arial" w:cs="Arial"/>
        <w:sz w:val="16"/>
      </w:rPr>
      <w:instrText xml:space="preserve"> PAGE   \* MERGEFORMAT </w:instrText>
    </w:r>
    <w:r w:rsidRPr="000A3240">
      <w:rPr>
        <w:rFonts w:ascii="Arial" w:hAnsi="Arial" w:cs="Arial"/>
        <w:sz w:val="16"/>
      </w:rPr>
      <w:fldChar w:fldCharType="separate"/>
    </w:r>
    <w:r w:rsidR="00897B65">
      <w:rPr>
        <w:rFonts w:ascii="Arial" w:hAnsi="Arial" w:cs="Arial"/>
        <w:noProof/>
        <w:sz w:val="16"/>
      </w:rPr>
      <w:t>4</w:t>
    </w:r>
    <w:r w:rsidRPr="000A3240">
      <w:rPr>
        <w:rFonts w:ascii="Arial" w:hAnsi="Arial" w:cs="Arial"/>
        <w:sz w:val="16"/>
      </w:rPr>
      <w:fldChar w:fldCharType="end"/>
    </w:r>
    <w:r>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C5" w:rsidRDefault="00DC3DC5">
      <w:r>
        <w:separator/>
      </w:r>
    </w:p>
  </w:footnote>
  <w:footnote w:type="continuationSeparator" w:id="0">
    <w:p w:rsidR="00DC3DC5" w:rsidRDefault="00DC3DC5">
      <w:r>
        <w:continuationSeparator/>
      </w:r>
    </w:p>
  </w:footnote>
  <w:footnote w:type="continuationNotice" w:id="1">
    <w:p w:rsidR="00DC3DC5" w:rsidRDefault="00DC3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09" w:rsidRDefault="00F631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3109" w:rsidRDefault="00F63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09" w:rsidRDefault="003769DB" w:rsidP="00B07E65">
    <w:pPr>
      <w:pStyle w:val="Header"/>
      <w:jc w:val="left"/>
    </w:pPr>
    <w:r>
      <w:rPr>
        <w:noProof/>
        <w:lang w:eastAsia="lt-LT"/>
      </w:rPr>
      <mc:AlternateContent>
        <mc:Choice Requires="wps">
          <w:drawing>
            <wp:anchor distT="0" distB="0" distL="114300" distR="114300" simplePos="0" relativeHeight="251659264" behindDoc="0" locked="0" layoutInCell="0" allowOverlap="1" wp14:anchorId="15FB4FF9" wp14:editId="58A82699">
              <wp:simplePos x="0" y="0"/>
              <wp:positionH relativeFrom="page">
                <wp:posOffset>0</wp:posOffset>
              </wp:positionH>
              <wp:positionV relativeFrom="page">
                <wp:posOffset>190500</wp:posOffset>
              </wp:positionV>
              <wp:extent cx="7560310" cy="266700"/>
              <wp:effectExtent l="0" t="0" r="0" b="0"/>
              <wp:wrapNone/>
              <wp:docPr id="1" name="MSIPCMb9bc41ce9ace84bab6c40ac5" descr="{&quot;HashCode&quot;:7616443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69DB" w:rsidRPr="00683813" w:rsidRDefault="003769DB" w:rsidP="00683813">
                          <w:pPr>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FB4FF9" id="_x0000_t202" coordsize="21600,21600" o:spt="202" path="m,l,21600r21600,l21600,xe">
              <v:stroke joinstyle="miter"/>
              <v:path gradientshapeok="t" o:connecttype="rect"/>
            </v:shapetype>
            <v:shape id="MSIPCMb9bc41ce9ace84bab6c40ac5" o:spid="_x0000_s1026" type="#_x0000_t202" alt="{&quot;HashCode&quot;:761644326,&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" o:allowincell="f" filled="f" stroked="f" strokeweight=".5pt">
              <v:textbox inset=",0,20pt,0">
                <w:txbxContent>
                  <w:p w:rsidR="003769DB" w:rsidRPr="00683813" w:rsidRDefault="003769DB" w:rsidP="00683813">
                    <w:pPr>
                      <w:jc w:val="right"/>
                      <w:rPr>
                        <w:rFonts w:ascii="Arial" w:hAnsi="Arial" w:cs="Arial"/>
                        <w:color w:val="000000"/>
                        <w:sz w:val="20"/>
                      </w:rPr>
                    </w:pPr>
                  </w:p>
                </w:txbxContent>
              </v:textbox>
              <w10:wrap anchorx="page" anchory="page"/>
            </v:shape>
          </w:pict>
        </mc:Fallback>
      </mc:AlternateContent>
    </w:r>
    <w:r w:rsidR="008B71F9" w:rsidRPr="00C706E3">
      <w:rPr>
        <w:noProof/>
        <w:sz w:val="20"/>
        <w:lang w:eastAsia="lt-LT"/>
      </w:rPr>
      <w:drawing>
        <wp:inline distT="0" distB="0" distL="0" distR="0" wp14:anchorId="083D1E0A" wp14:editId="2BB61D9B">
          <wp:extent cx="2152000" cy="85407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428"/>
    <w:multiLevelType w:val="hybridMultilevel"/>
    <w:tmpl w:val="C130E642"/>
    <w:lvl w:ilvl="0" w:tplc="5906BED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3B12B7"/>
    <w:multiLevelType w:val="multilevel"/>
    <w:tmpl w:val="7A7089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3713107"/>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6B523F"/>
    <w:multiLevelType w:val="multilevel"/>
    <w:tmpl w:val="CAD6EDDC"/>
    <w:lvl w:ilvl="0">
      <w:start w:val="2"/>
      <w:numFmt w:val="upperRoman"/>
      <w:lvlText w:val=""/>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7EF0F5D"/>
    <w:multiLevelType w:val="multilevel"/>
    <w:tmpl w:val="F1CE2C7A"/>
    <w:lvl w:ilvl="0">
      <w:start w:val="1"/>
      <w:numFmt w:val="decimal"/>
      <w:lvlText w:val="%1."/>
      <w:lvlJc w:val="left"/>
      <w:pPr>
        <w:ind w:left="720" w:hanging="360"/>
      </w:pPr>
      <w:rPr>
        <w:rFonts w:ascii="Arial" w:hAnsi="Arial" w:cs="Arial" w:hint="default"/>
        <w:b w:val="0"/>
        <w:sz w:val="16"/>
        <w:szCs w:val="16"/>
      </w:rPr>
    </w:lvl>
    <w:lvl w:ilvl="1">
      <w:start w:val="1"/>
      <w:numFmt w:val="decimal"/>
      <w:lvlText w:val="36.%2."/>
      <w:lvlJc w:val="left"/>
      <w:pPr>
        <w:ind w:left="1128" w:hanging="408"/>
      </w:pPr>
      <w:rPr>
        <w:rFonts w:hint="default"/>
      </w:rPr>
    </w:lvl>
    <w:lvl w:ilvl="2">
      <w:start w:val="1"/>
      <w:numFmt w:val="decimal"/>
      <w:lvlText w:val="36.4.%3."/>
      <w:lvlJc w:val="left"/>
      <w:pPr>
        <w:ind w:left="142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A8A13D8"/>
    <w:multiLevelType w:val="hybridMultilevel"/>
    <w:tmpl w:val="1258183C"/>
    <w:lvl w:ilvl="0" w:tplc="F920D3AA">
      <w:start w:val="1"/>
      <w:numFmt w:val="lowerLetter"/>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0D6D4F44"/>
    <w:multiLevelType w:val="multilevel"/>
    <w:tmpl w:val="4BE85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F671B8"/>
    <w:multiLevelType w:val="hybridMultilevel"/>
    <w:tmpl w:val="315A9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6274CE"/>
    <w:multiLevelType w:val="hybridMultilevel"/>
    <w:tmpl w:val="85185CE2"/>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9" w15:restartNumberingAfterBreak="0">
    <w:nsid w:val="12CC5659"/>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48731C0"/>
    <w:multiLevelType w:val="hybridMultilevel"/>
    <w:tmpl w:val="024EB202"/>
    <w:lvl w:ilvl="0" w:tplc="05F258C6">
      <w:start w:val="1"/>
      <w:numFmt w:val="decimal"/>
      <w:lvlText w:val="40.%1."/>
      <w:lvlJc w:val="left"/>
      <w:pPr>
        <w:ind w:left="1068" w:hanging="360"/>
      </w:pPr>
      <w:rPr>
        <w:rFonts w:hint="default"/>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11" w15:restartNumberingAfterBreak="0">
    <w:nsid w:val="194A6C53"/>
    <w:multiLevelType w:val="multilevel"/>
    <w:tmpl w:val="9612C5C6"/>
    <w:lvl w:ilvl="0">
      <w:start w:val="1"/>
      <w:numFmt w:val="decimal"/>
      <w:lvlText w:val="%1."/>
      <w:lvlJc w:val="left"/>
      <w:pPr>
        <w:ind w:left="720" w:hanging="360"/>
      </w:pPr>
      <w:rPr>
        <w:rFonts w:ascii="Arial" w:hAnsi="Arial" w:cs="Arial" w:hint="default"/>
        <w:b w:val="0"/>
        <w:sz w:val="16"/>
        <w:szCs w:val="16"/>
      </w:rPr>
    </w:lvl>
    <w:lvl w:ilvl="1">
      <w:start w:val="1"/>
      <w:numFmt w:val="decimal"/>
      <w:lvlText w:val="36.%2."/>
      <w:lvlJc w:val="left"/>
      <w:pPr>
        <w:ind w:left="1128" w:hanging="408"/>
      </w:pPr>
      <w:rPr>
        <w:rFonts w:hint="default"/>
      </w:rPr>
    </w:lvl>
    <w:lvl w:ilvl="2">
      <w:start w:val="1"/>
      <w:numFmt w:val="decimal"/>
      <w:lvlText w:val="34.5.%3."/>
      <w:lvlJc w:val="left"/>
      <w:pPr>
        <w:ind w:left="142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99F1F31"/>
    <w:multiLevelType w:val="multilevel"/>
    <w:tmpl w:val="8B1C2CB6"/>
    <w:lvl w:ilvl="0">
      <w:start w:val="3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592CAA"/>
    <w:multiLevelType w:val="multilevel"/>
    <w:tmpl w:val="A9BADA70"/>
    <w:lvl w:ilvl="0">
      <w:start w:val="31"/>
      <w:numFmt w:val="decimal"/>
      <w:lvlText w:val="%1."/>
      <w:lvlJc w:val="left"/>
      <w:pPr>
        <w:ind w:left="720" w:hanging="360"/>
      </w:pPr>
      <w:rPr>
        <w:rFonts w:hint="default"/>
      </w:rPr>
    </w:lvl>
    <w:lvl w:ilvl="1">
      <w:start w:val="1"/>
      <w:numFmt w:val="decimal"/>
      <w:lvlText w:val="2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043186"/>
    <w:multiLevelType w:val="hybridMultilevel"/>
    <w:tmpl w:val="B796AED2"/>
    <w:lvl w:ilvl="0" w:tplc="7FBCEF42">
      <w:start w:val="2"/>
      <w:numFmt w:val="upperRoman"/>
      <w:lvlText w:val="%1."/>
      <w:lvlJc w:val="left"/>
      <w:pPr>
        <w:ind w:left="1145" w:hanging="720"/>
      </w:pPr>
      <w:rPr>
        <w:rFonts w:hint="default"/>
      </w:rPr>
    </w:lvl>
    <w:lvl w:ilvl="1" w:tplc="31003A6C">
      <w:start w:val="1"/>
      <w:numFmt w:val="lowerLetter"/>
      <w:lvlText w:val="%2)"/>
      <w:lvlJc w:val="left"/>
      <w:pPr>
        <w:ind w:left="1505" w:hanging="360"/>
      </w:pPr>
      <w:rPr>
        <w:rFonts w:hint="default"/>
      </w:r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5" w15:restartNumberingAfterBreak="0">
    <w:nsid w:val="1E155410"/>
    <w:multiLevelType w:val="multilevel"/>
    <w:tmpl w:val="88C6B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EC4E18"/>
    <w:multiLevelType w:val="multilevel"/>
    <w:tmpl w:val="45BA6EDE"/>
    <w:lvl w:ilvl="0">
      <w:start w:val="1"/>
      <w:numFmt w:val="decimal"/>
      <w:lvlText w:val="%1."/>
      <w:lvlJc w:val="left"/>
      <w:pPr>
        <w:ind w:left="720" w:hanging="360"/>
      </w:pPr>
      <w:rPr>
        <w:rFonts w:ascii="Arial" w:hAnsi="Arial" w:cs="Arial" w:hint="default"/>
        <w:b w:val="0"/>
        <w:sz w:val="16"/>
        <w:szCs w:val="16"/>
      </w:rPr>
    </w:lvl>
    <w:lvl w:ilvl="1">
      <w:start w:val="1"/>
      <w:numFmt w:val="decimal"/>
      <w:lvlText w:val="37.%2."/>
      <w:lvlJc w:val="left"/>
      <w:pPr>
        <w:ind w:left="1128" w:hanging="408"/>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4300790"/>
    <w:multiLevelType w:val="hybridMultilevel"/>
    <w:tmpl w:val="354034B4"/>
    <w:lvl w:ilvl="0" w:tplc="75F256FA">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18" w15:restartNumberingAfterBreak="0">
    <w:nsid w:val="2620663D"/>
    <w:multiLevelType w:val="hybridMultilevel"/>
    <w:tmpl w:val="096485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D32124"/>
    <w:multiLevelType w:val="hybridMultilevel"/>
    <w:tmpl w:val="2D487898"/>
    <w:lvl w:ilvl="0" w:tplc="F920D3AA">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ADA1EA1"/>
    <w:multiLevelType w:val="multilevel"/>
    <w:tmpl w:val="7256C448"/>
    <w:lvl w:ilvl="0">
      <w:start w:val="3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2E484D63"/>
    <w:multiLevelType w:val="multilevel"/>
    <w:tmpl w:val="D4520802"/>
    <w:lvl w:ilvl="0">
      <w:start w:val="8"/>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BA00D8"/>
    <w:multiLevelType w:val="multilevel"/>
    <w:tmpl w:val="09F2FEB0"/>
    <w:lvl w:ilvl="0">
      <w:start w:val="2"/>
      <w:numFmt w:val="decimal"/>
      <w:lvlText w:val="%1."/>
      <w:lvlJc w:val="left"/>
      <w:pPr>
        <w:ind w:left="360" w:hanging="360"/>
      </w:pPr>
      <w:rPr>
        <w:rFonts w:hint="default"/>
        <w:b w:val="0"/>
        <w:u w:val="none"/>
      </w:rPr>
    </w:lvl>
    <w:lvl w:ilvl="1">
      <w:start w:val="9"/>
      <w:numFmt w:val="decimal"/>
      <w:lvlText w:val="%1.%2."/>
      <w:lvlJc w:val="left"/>
      <w:pPr>
        <w:ind w:left="36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160" w:hanging="72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600" w:hanging="1080"/>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23" w15:restartNumberingAfterBreak="0">
    <w:nsid w:val="313907B2"/>
    <w:multiLevelType w:val="hybridMultilevel"/>
    <w:tmpl w:val="12C08F5E"/>
    <w:lvl w:ilvl="0" w:tplc="71728FDA">
      <w:start w:val="5"/>
      <w:numFmt w:val="decimal"/>
      <w:lvlText w:val="%1."/>
      <w:lvlJc w:val="left"/>
      <w:pPr>
        <w:tabs>
          <w:tab w:val="num" w:pos="1108"/>
        </w:tabs>
        <w:ind w:left="1108" w:hanging="360"/>
      </w:pPr>
      <w:rPr>
        <w:rFonts w:hint="default"/>
      </w:rPr>
    </w:lvl>
    <w:lvl w:ilvl="1" w:tplc="1EF2A990">
      <w:numFmt w:val="none"/>
      <w:lvlText w:val=""/>
      <w:lvlJc w:val="left"/>
      <w:pPr>
        <w:tabs>
          <w:tab w:val="num" w:pos="360"/>
        </w:tabs>
      </w:pPr>
    </w:lvl>
    <w:lvl w:ilvl="2" w:tplc="7824A2F0">
      <w:numFmt w:val="none"/>
      <w:lvlText w:val=""/>
      <w:lvlJc w:val="left"/>
      <w:pPr>
        <w:tabs>
          <w:tab w:val="num" w:pos="360"/>
        </w:tabs>
      </w:pPr>
    </w:lvl>
    <w:lvl w:ilvl="3" w:tplc="754076B8">
      <w:numFmt w:val="none"/>
      <w:lvlText w:val=""/>
      <w:lvlJc w:val="left"/>
      <w:pPr>
        <w:tabs>
          <w:tab w:val="num" w:pos="360"/>
        </w:tabs>
      </w:pPr>
    </w:lvl>
    <w:lvl w:ilvl="4" w:tplc="DC4E5470">
      <w:numFmt w:val="none"/>
      <w:lvlText w:val=""/>
      <w:lvlJc w:val="left"/>
      <w:pPr>
        <w:tabs>
          <w:tab w:val="num" w:pos="360"/>
        </w:tabs>
      </w:pPr>
    </w:lvl>
    <w:lvl w:ilvl="5" w:tplc="E3DCFABC">
      <w:numFmt w:val="none"/>
      <w:lvlText w:val=""/>
      <w:lvlJc w:val="left"/>
      <w:pPr>
        <w:tabs>
          <w:tab w:val="num" w:pos="360"/>
        </w:tabs>
      </w:pPr>
    </w:lvl>
    <w:lvl w:ilvl="6" w:tplc="C970894E">
      <w:numFmt w:val="none"/>
      <w:lvlText w:val=""/>
      <w:lvlJc w:val="left"/>
      <w:pPr>
        <w:tabs>
          <w:tab w:val="num" w:pos="360"/>
        </w:tabs>
      </w:pPr>
    </w:lvl>
    <w:lvl w:ilvl="7" w:tplc="0EF04C14">
      <w:numFmt w:val="none"/>
      <w:lvlText w:val=""/>
      <w:lvlJc w:val="left"/>
      <w:pPr>
        <w:tabs>
          <w:tab w:val="num" w:pos="360"/>
        </w:tabs>
      </w:pPr>
    </w:lvl>
    <w:lvl w:ilvl="8" w:tplc="0BF6297C">
      <w:numFmt w:val="none"/>
      <w:lvlText w:val=""/>
      <w:lvlJc w:val="left"/>
      <w:pPr>
        <w:tabs>
          <w:tab w:val="num" w:pos="360"/>
        </w:tabs>
      </w:pPr>
    </w:lvl>
  </w:abstractNum>
  <w:abstractNum w:abstractNumId="24" w15:restartNumberingAfterBreak="0">
    <w:nsid w:val="34BD7ED0"/>
    <w:multiLevelType w:val="hybridMultilevel"/>
    <w:tmpl w:val="31ECA26E"/>
    <w:lvl w:ilvl="0" w:tplc="F920D3A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36BA3724"/>
    <w:multiLevelType w:val="multilevel"/>
    <w:tmpl w:val="596C14EA"/>
    <w:lvl w:ilvl="0">
      <w:start w:val="1"/>
      <w:numFmt w:val="decimal"/>
      <w:lvlText w:val="%1."/>
      <w:lvlJc w:val="left"/>
      <w:pPr>
        <w:ind w:left="720" w:hanging="360"/>
      </w:pPr>
      <w:rPr>
        <w:rFonts w:ascii="Arial" w:hAnsi="Arial" w:cs="Arial" w:hint="default"/>
        <w:b w:val="0"/>
        <w:sz w:val="16"/>
        <w:szCs w:val="16"/>
      </w:rPr>
    </w:lvl>
    <w:lvl w:ilvl="1">
      <w:start w:val="1"/>
      <w:numFmt w:val="decimal"/>
      <w:lvlText w:val="36.%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88D40AE"/>
    <w:multiLevelType w:val="multilevel"/>
    <w:tmpl w:val="B02E4D50"/>
    <w:lvl w:ilvl="0">
      <w:start w:val="39"/>
      <w:numFmt w:val="decimal"/>
      <w:lvlText w:val="%1."/>
      <w:lvlJc w:val="left"/>
      <w:pPr>
        <w:ind w:left="720" w:hanging="360"/>
      </w:pPr>
      <w:rPr>
        <w:rFonts w:hint="default"/>
      </w:rPr>
    </w:lvl>
    <w:lvl w:ilvl="1">
      <w:start w:val="1"/>
      <w:numFmt w:val="decimal"/>
      <w:lvlText w:val="46.%2."/>
      <w:lvlJc w:val="left"/>
      <w:pPr>
        <w:ind w:left="106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3D576F08"/>
    <w:multiLevelType w:val="multilevel"/>
    <w:tmpl w:val="31CE2702"/>
    <w:lvl w:ilvl="0">
      <w:start w:val="1"/>
      <w:numFmt w:val="decimal"/>
      <w:lvlText w:val="%1."/>
      <w:lvlJc w:val="left"/>
      <w:pPr>
        <w:ind w:left="720" w:hanging="360"/>
      </w:pPr>
      <w:rPr>
        <w:rFonts w:ascii="Arial" w:hAnsi="Arial" w:cs="Arial" w:hint="default"/>
        <w:b w:val="0"/>
        <w:sz w:val="16"/>
        <w:szCs w:val="16"/>
      </w:rPr>
    </w:lvl>
    <w:lvl w:ilvl="1">
      <w:start w:val="1"/>
      <w:numFmt w:val="decimal"/>
      <w:lvlText w:val="36.%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FB00E11"/>
    <w:multiLevelType w:val="multilevel"/>
    <w:tmpl w:val="690EA76E"/>
    <w:lvl w:ilvl="0">
      <w:start w:val="1"/>
      <w:numFmt w:val="decimal"/>
      <w:lvlText w:val="%1."/>
      <w:lvlJc w:val="left"/>
      <w:pPr>
        <w:ind w:left="720" w:hanging="360"/>
      </w:pPr>
      <w:rPr>
        <w:rFonts w:ascii="Arial" w:hAnsi="Arial" w:cs="Arial" w:hint="default"/>
        <w:b w:val="0"/>
        <w:sz w:val="16"/>
        <w:szCs w:val="16"/>
      </w:rPr>
    </w:lvl>
    <w:lvl w:ilvl="1">
      <w:start w:val="1"/>
      <w:numFmt w:val="decimal"/>
      <w:lvlText w:val="35.%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419E1C68"/>
    <w:multiLevelType w:val="hybridMultilevel"/>
    <w:tmpl w:val="EE42E8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1E06D29"/>
    <w:multiLevelType w:val="hybridMultilevel"/>
    <w:tmpl w:val="D6E6DB92"/>
    <w:lvl w:ilvl="0" w:tplc="089A6CC0">
      <w:start w:val="11"/>
      <w:numFmt w:val="decimal"/>
      <w:lvlText w:val="%1."/>
      <w:lvlJc w:val="left"/>
      <w:pPr>
        <w:tabs>
          <w:tab w:val="num" w:pos="720"/>
        </w:tabs>
        <w:ind w:left="720" w:hanging="360"/>
      </w:pPr>
      <w:rPr>
        <w:rFonts w:hint="default"/>
      </w:rPr>
    </w:lvl>
    <w:lvl w:ilvl="1" w:tplc="9D625DF0">
      <w:numFmt w:val="none"/>
      <w:lvlText w:val=""/>
      <w:lvlJc w:val="left"/>
      <w:pPr>
        <w:tabs>
          <w:tab w:val="num" w:pos="360"/>
        </w:tabs>
      </w:pPr>
    </w:lvl>
    <w:lvl w:ilvl="2" w:tplc="3F34F744">
      <w:numFmt w:val="none"/>
      <w:lvlText w:val=""/>
      <w:lvlJc w:val="left"/>
      <w:pPr>
        <w:tabs>
          <w:tab w:val="num" w:pos="360"/>
        </w:tabs>
      </w:pPr>
    </w:lvl>
    <w:lvl w:ilvl="3" w:tplc="756A08F6">
      <w:numFmt w:val="none"/>
      <w:lvlText w:val=""/>
      <w:lvlJc w:val="left"/>
      <w:pPr>
        <w:tabs>
          <w:tab w:val="num" w:pos="360"/>
        </w:tabs>
      </w:pPr>
    </w:lvl>
    <w:lvl w:ilvl="4" w:tplc="3F0E7D74">
      <w:numFmt w:val="none"/>
      <w:lvlText w:val=""/>
      <w:lvlJc w:val="left"/>
      <w:pPr>
        <w:tabs>
          <w:tab w:val="num" w:pos="360"/>
        </w:tabs>
      </w:pPr>
    </w:lvl>
    <w:lvl w:ilvl="5" w:tplc="712E7CA6">
      <w:numFmt w:val="none"/>
      <w:lvlText w:val=""/>
      <w:lvlJc w:val="left"/>
      <w:pPr>
        <w:tabs>
          <w:tab w:val="num" w:pos="360"/>
        </w:tabs>
      </w:pPr>
    </w:lvl>
    <w:lvl w:ilvl="6" w:tplc="4A2E53E0">
      <w:numFmt w:val="none"/>
      <w:lvlText w:val=""/>
      <w:lvlJc w:val="left"/>
      <w:pPr>
        <w:tabs>
          <w:tab w:val="num" w:pos="360"/>
        </w:tabs>
      </w:pPr>
    </w:lvl>
    <w:lvl w:ilvl="7" w:tplc="4D62172C">
      <w:numFmt w:val="none"/>
      <w:lvlText w:val=""/>
      <w:lvlJc w:val="left"/>
      <w:pPr>
        <w:tabs>
          <w:tab w:val="num" w:pos="360"/>
        </w:tabs>
      </w:pPr>
    </w:lvl>
    <w:lvl w:ilvl="8" w:tplc="42204CB0">
      <w:numFmt w:val="none"/>
      <w:lvlText w:val=""/>
      <w:lvlJc w:val="left"/>
      <w:pPr>
        <w:tabs>
          <w:tab w:val="num" w:pos="360"/>
        </w:tabs>
      </w:pPr>
    </w:lvl>
  </w:abstractNum>
  <w:abstractNum w:abstractNumId="31" w15:restartNumberingAfterBreak="0">
    <w:nsid w:val="437103D3"/>
    <w:multiLevelType w:val="hybridMultilevel"/>
    <w:tmpl w:val="D46017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51D20BE"/>
    <w:multiLevelType w:val="multilevel"/>
    <w:tmpl w:val="2118D828"/>
    <w:lvl w:ilvl="0">
      <w:start w:val="1"/>
      <w:numFmt w:val="decimal"/>
      <w:lvlText w:val="%1."/>
      <w:lvlJc w:val="left"/>
      <w:pPr>
        <w:ind w:left="720" w:hanging="360"/>
      </w:pPr>
      <w:rPr>
        <w:rFonts w:ascii="Arial" w:hAnsi="Arial" w:cs="Arial" w:hint="default"/>
        <w:b w:val="0"/>
        <w:sz w:val="16"/>
        <w:szCs w:val="16"/>
      </w:rPr>
    </w:lvl>
    <w:lvl w:ilvl="1">
      <w:start w:val="1"/>
      <w:numFmt w:val="decimal"/>
      <w:lvlText w:val="33.%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492851E2"/>
    <w:multiLevelType w:val="multilevel"/>
    <w:tmpl w:val="D11CC814"/>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236BD2"/>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4E3755CE"/>
    <w:multiLevelType w:val="multilevel"/>
    <w:tmpl w:val="B85E7D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251105"/>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54AA362C"/>
    <w:multiLevelType w:val="multilevel"/>
    <w:tmpl w:val="F0B4A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81602E4"/>
    <w:multiLevelType w:val="hybridMultilevel"/>
    <w:tmpl w:val="02583A96"/>
    <w:lvl w:ilvl="0" w:tplc="6FCC6A0A">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B035CEA"/>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5C6B35CB"/>
    <w:multiLevelType w:val="hybridMultilevel"/>
    <w:tmpl w:val="2F006126"/>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E3B42F7"/>
    <w:multiLevelType w:val="hybridMultilevel"/>
    <w:tmpl w:val="A218EF2E"/>
    <w:lvl w:ilvl="0" w:tplc="FEEAFF58">
      <w:start w:val="10"/>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FFC0315"/>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60131566"/>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608B6E8E"/>
    <w:multiLevelType w:val="hybridMultilevel"/>
    <w:tmpl w:val="0C28ACD4"/>
    <w:lvl w:ilvl="0" w:tplc="B852CD2E">
      <w:start w:val="30"/>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96EC">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0081B2">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5C6196">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0CFB2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8DEF0D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A501548">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A2B0A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4E8B5A">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0D46182"/>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628B3D8A"/>
    <w:multiLevelType w:val="multilevel"/>
    <w:tmpl w:val="C5D8758A"/>
    <w:lvl w:ilvl="0">
      <w:start w:val="1"/>
      <w:numFmt w:val="upperRoman"/>
      <w:lvlText w:val="%1."/>
      <w:lvlJc w:val="left"/>
      <w:pPr>
        <w:ind w:left="180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520" w:hanging="1440"/>
      </w:pPr>
      <w:rPr>
        <w:rFonts w:hint="default"/>
      </w:rPr>
    </w:lvl>
  </w:abstractNum>
  <w:abstractNum w:abstractNumId="47" w15:restartNumberingAfterBreak="0">
    <w:nsid w:val="66922FA3"/>
    <w:multiLevelType w:val="multilevel"/>
    <w:tmpl w:val="1CD2EE10"/>
    <w:lvl w:ilvl="0">
      <w:start w:val="1"/>
      <w:numFmt w:val="decimal"/>
      <w:lvlText w:val="%1."/>
      <w:lvlJc w:val="left"/>
      <w:pPr>
        <w:ind w:left="720" w:hanging="360"/>
      </w:pPr>
      <w:rPr>
        <w:rFonts w:ascii="Arial" w:hAnsi="Arial" w:cs="Arial" w:hint="default"/>
        <w:b w:val="0"/>
        <w:sz w:val="16"/>
        <w:szCs w:val="16"/>
      </w:rPr>
    </w:lvl>
    <w:lvl w:ilvl="1">
      <w:start w:val="1"/>
      <w:numFmt w:val="decimal"/>
      <w:lvlText w:val="39.%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BF14DD3"/>
    <w:multiLevelType w:val="multilevel"/>
    <w:tmpl w:val="4B14B3A0"/>
    <w:lvl w:ilvl="0">
      <w:start w:val="39"/>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49" w15:restartNumberingAfterBreak="0">
    <w:nsid w:val="6C205A80"/>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F95093A"/>
    <w:multiLevelType w:val="multilevel"/>
    <w:tmpl w:val="71765CD8"/>
    <w:lvl w:ilvl="0">
      <w:start w:val="1"/>
      <w:numFmt w:val="decimal"/>
      <w:lvlText w:val="%1."/>
      <w:lvlJc w:val="left"/>
      <w:pPr>
        <w:ind w:left="360" w:hanging="360"/>
      </w:pPr>
      <w:rPr>
        <w:rFonts w:hint="default"/>
      </w:rPr>
    </w:lvl>
    <w:lvl w:ilvl="1">
      <w:start w:val="4"/>
      <w:numFmt w:val="decimal"/>
      <w:lvlText w:val="%1.%2."/>
      <w:lvlJc w:val="left"/>
      <w:pPr>
        <w:ind w:left="1650" w:hanging="360"/>
      </w:pPr>
      <w:rPr>
        <w:rFonts w:ascii="Arial" w:hAnsi="Arial" w:cs="Arial" w:hint="default"/>
        <w:sz w:val="16"/>
        <w:szCs w:val="16"/>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5880" w:hanging="72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110" w:hanging="1080"/>
      </w:pPr>
      <w:rPr>
        <w:rFonts w:hint="default"/>
      </w:rPr>
    </w:lvl>
    <w:lvl w:ilvl="8">
      <w:start w:val="1"/>
      <w:numFmt w:val="decimal"/>
      <w:lvlText w:val="%1.%2.%3.%4.%5.%6.%7.%8.%9."/>
      <w:lvlJc w:val="left"/>
      <w:pPr>
        <w:ind w:left="11760" w:hanging="1440"/>
      </w:pPr>
      <w:rPr>
        <w:rFonts w:hint="default"/>
      </w:rPr>
    </w:lvl>
  </w:abstractNum>
  <w:abstractNum w:abstractNumId="51" w15:restartNumberingAfterBreak="0">
    <w:nsid w:val="70024E6C"/>
    <w:multiLevelType w:val="hybridMultilevel"/>
    <w:tmpl w:val="9E884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36942EB"/>
    <w:multiLevelType w:val="hybridMultilevel"/>
    <w:tmpl w:val="130E4E82"/>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7D32D97"/>
    <w:multiLevelType w:val="multilevel"/>
    <w:tmpl w:val="2B745BC8"/>
    <w:lvl w:ilvl="0">
      <w:start w:val="1"/>
      <w:numFmt w:val="decimal"/>
      <w:lvlText w:val="%1."/>
      <w:lvlJc w:val="left"/>
      <w:pPr>
        <w:ind w:left="643" w:hanging="360"/>
      </w:pPr>
      <w:rPr>
        <w:rFonts w:hint="default"/>
        <w:b w:val="0"/>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54" w15:restartNumberingAfterBreak="0">
    <w:nsid w:val="77F009F0"/>
    <w:multiLevelType w:val="multilevel"/>
    <w:tmpl w:val="CA0475C4"/>
    <w:lvl w:ilvl="0">
      <w:start w:val="1"/>
      <w:numFmt w:val="decimal"/>
      <w:lvlText w:val="%1."/>
      <w:lvlJc w:val="left"/>
      <w:pPr>
        <w:ind w:left="720" w:hanging="360"/>
      </w:pPr>
      <w:rPr>
        <w:rFonts w:ascii="Arial" w:hAnsi="Arial" w:cs="Arial" w:hint="default"/>
        <w:b w:val="0"/>
        <w:sz w:val="16"/>
        <w:szCs w:val="16"/>
      </w:rPr>
    </w:lvl>
    <w:lvl w:ilvl="1">
      <w:start w:val="1"/>
      <w:numFmt w:val="decimal"/>
      <w:lvlText w:val="38.%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A0C0220"/>
    <w:multiLevelType w:val="multilevel"/>
    <w:tmpl w:val="7BF61080"/>
    <w:lvl w:ilvl="0">
      <w:start w:val="3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6" w15:restartNumberingAfterBreak="0">
    <w:nsid w:val="7BFE0DD2"/>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7C5100B0"/>
    <w:multiLevelType w:val="hybridMultilevel"/>
    <w:tmpl w:val="205A6992"/>
    <w:lvl w:ilvl="0" w:tplc="7FBCEF42">
      <w:start w:val="2"/>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CE705FA"/>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7D74289F"/>
    <w:multiLevelType w:val="multilevel"/>
    <w:tmpl w:val="133E7A14"/>
    <w:lvl w:ilvl="0">
      <w:start w:val="3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07197F"/>
    <w:multiLevelType w:val="hybridMultilevel"/>
    <w:tmpl w:val="C32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60921"/>
    <w:multiLevelType w:val="multilevel"/>
    <w:tmpl w:val="F14224B2"/>
    <w:lvl w:ilvl="0">
      <w:start w:val="1"/>
      <w:numFmt w:val="decimal"/>
      <w:lvlText w:val="%1."/>
      <w:lvlJc w:val="left"/>
      <w:pPr>
        <w:ind w:left="720" w:hanging="360"/>
      </w:pPr>
      <w:rPr>
        <w:rFonts w:ascii="Arial" w:hAnsi="Arial" w:cs="Arial" w:hint="default"/>
        <w:b w:val="0"/>
        <w:sz w:val="16"/>
        <w:szCs w:val="16"/>
      </w:rPr>
    </w:lvl>
    <w:lvl w:ilvl="1">
      <w:start w:val="1"/>
      <w:numFmt w:val="decimal"/>
      <w:lvlText w:val="34.%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23"/>
  </w:num>
  <w:num w:numId="3">
    <w:abstractNumId w:val="30"/>
  </w:num>
  <w:num w:numId="4">
    <w:abstractNumId w:val="46"/>
  </w:num>
  <w:num w:numId="5">
    <w:abstractNumId w:val="37"/>
  </w:num>
  <w:num w:numId="6">
    <w:abstractNumId w:val="50"/>
  </w:num>
  <w:num w:numId="7">
    <w:abstractNumId w:val="1"/>
  </w:num>
  <w:num w:numId="8">
    <w:abstractNumId w:val="22"/>
  </w:num>
  <w:num w:numId="9">
    <w:abstractNumId w:val="15"/>
  </w:num>
  <w:num w:numId="10">
    <w:abstractNumId w:val="35"/>
  </w:num>
  <w:num w:numId="11">
    <w:abstractNumId w:val="39"/>
  </w:num>
  <w:num w:numId="12">
    <w:abstractNumId w:val="17"/>
  </w:num>
  <w:num w:numId="13">
    <w:abstractNumId w:val="14"/>
  </w:num>
  <w:num w:numId="14">
    <w:abstractNumId w:val="60"/>
  </w:num>
  <w:num w:numId="15">
    <w:abstractNumId w:val="8"/>
  </w:num>
  <w:num w:numId="16">
    <w:abstractNumId w:val="57"/>
  </w:num>
  <w:num w:numId="17">
    <w:abstractNumId w:val="18"/>
  </w:num>
  <w:num w:numId="18">
    <w:abstractNumId w:val="0"/>
  </w:num>
  <w:num w:numId="19">
    <w:abstractNumId w:val="21"/>
  </w:num>
  <w:num w:numId="20">
    <w:abstractNumId w:val="34"/>
  </w:num>
  <w:num w:numId="21">
    <w:abstractNumId w:val="49"/>
  </w:num>
  <w:num w:numId="22">
    <w:abstractNumId w:val="42"/>
  </w:num>
  <w:num w:numId="23">
    <w:abstractNumId w:val="56"/>
  </w:num>
  <w:num w:numId="24">
    <w:abstractNumId w:val="36"/>
  </w:num>
  <w:num w:numId="25">
    <w:abstractNumId w:val="58"/>
  </w:num>
  <w:num w:numId="26">
    <w:abstractNumId w:val="43"/>
  </w:num>
  <w:num w:numId="27">
    <w:abstractNumId w:val="6"/>
  </w:num>
  <w:num w:numId="28">
    <w:abstractNumId w:val="33"/>
  </w:num>
  <w:num w:numId="29">
    <w:abstractNumId w:val="9"/>
  </w:num>
  <w:num w:numId="30">
    <w:abstractNumId w:val="2"/>
  </w:num>
  <w:num w:numId="31">
    <w:abstractNumId w:val="32"/>
  </w:num>
  <w:num w:numId="32">
    <w:abstractNumId w:val="44"/>
  </w:num>
  <w:num w:numId="33">
    <w:abstractNumId w:val="24"/>
  </w:num>
  <w:num w:numId="34">
    <w:abstractNumId w:val="19"/>
  </w:num>
  <w:num w:numId="35">
    <w:abstractNumId w:val="5"/>
  </w:num>
  <w:num w:numId="36">
    <w:abstractNumId w:val="40"/>
  </w:num>
  <w:num w:numId="37">
    <w:abstractNumId w:val="20"/>
  </w:num>
  <w:num w:numId="38">
    <w:abstractNumId w:val="31"/>
  </w:num>
  <w:num w:numId="39">
    <w:abstractNumId w:val="52"/>
  </w:num>
  <w:num w:numId="40">
    <w:abstractNumId w:val="55"/>
  </w:num>
  <w:num w:numId="41">
    <w:abstractNumId w:val="29"/>
  </w:num>
  <w:num w:numId="42">
    <w:abstractNumId w:val="38"/>
  </w:num>
  <w:num w:numId="43">
    <w:abstractNumId w:val="13"/>
  </w:num>
  <w:num w:numId="44">
    <w:abstractNumId w:val="12"/>
  </w:num>
  <w:num w:numId="45">
    <w:abstractNumId w:val="59"/>
  </w:num>
  <w:num w:numId="46">
    <w:abstractNumId w:val="45"/>
  </w:num>
  <w:num w:numId="47">
    <w:abstractNumId w:val="26"/>
  </w:num>
  <w:num w:numId="48">
    <w:abstractNumId w:val="7"/>
  </w:num>
  <w:num w:numId="49">
    <w:abstractNumId w:val="48"/>
  </w:num>
  <w:num w:numId="50">
    <w:abstractNumId w:val="53"/>
  </w:num>
  <w:num w:numId="51">
    <w:abstractNumId w:val="25"/>
  </w:num>
  <w:num w:numId="52">
    <w:abstractNumId w:val="28"/>
  </w:num>
  <w:num w:numId="53">
    <w:abstractNumId w:val="27"/>
  </w:num>
  <w:num w:numId="54">
    <w:abstractNumId w:val="16"/>
  </w:num>
  <w:num w:numId="55">
    <w:abstractNumId w:val="54"/>
  </w:num>
  <w:num w:numId="56">
    <w:abstractNumId w:val="47"/>
  </w:num>
  <w:num w:numId="57">
    <w:abstractNumId w:val="10"/>
  </w:num>
  <w:num w:numId="58">
    <w:abstractNumId w:val="4"/>
  </w:num>
  <w:num w:numId="59">
    <w:abstractNumId w:val="61"/>
  </w:num>
  <w:num w:numId="60">
    <w:abstractNumId w:val="11"/>
  </w:num>
  <w:num w:numId="6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16"/>
    <w:rsid w:val="00000155"/>
    <w:rsid w:val="00001185"/>
    <w:rsid w:val="000011FB"/>
    <w:rsid w:val="0000120D"/>
    <w:rsid w:val="000018BA"/>
    <w:rsid w:val="00004294"/>
    <w:rsid w:val="0000564F"/>
    <w:rsid w:val="000110BB"/>
    <w:rsid w:val="00012010"/>
    <w:rsid w:val="000129B9"/>
    <w:rsid w:val="00012DA0"/>
    <w:rsid w:val="000145CA"/>
    <w:rsid w:val="00020BA4"/>
    <w:rsid w:val="000222D5"/>
    <w:rsid w:val="000239E6"/>
    <w:rsid w:val="00024C64"/>
    <w:rsid w:val="00026033"/>
    <w:rsid w:val="0002738B"/>
    <w:rsid w:val="00030C64"/>
    <w:rsid w:val="00033054"/>
    <w:rsid w:val="0003333B"/>
    <w:rsid w:val="00033F1F"/>
    <w:rsid w:val="00034473"/>
    <w:rsid w:val="00036912"/>
    <w:rsid w:val="000369ED"/>
    <w:rsid w:val="00037988"/>
    <w:rsid w:val="000407F7"/>
    <w:rsid w:val="00040B77"/>
    <w:rsid w:val="00040EF9"/>
    <w:rsid w:val="0004105F"/>
    <w:rsid w:val="00043EE3"/>
    <w:rsid w:val="000504B4"/>
    <w:rsid w:val="00054B44"/>
    <w:rsid w:val="00055CB4"/>
    <w:rsid w:val="0005692E"/>
    <w:rsid w:val="00057EE9"/>
    <w:rsid w:val="00063DDE"/>
    <w:rsid w:val="00064981"/>
    <w:rsid w:val="00067016"/>
    <w:rsid w:val="0006780D"/>
    <w:rsid w:val="00071AEF"/>
    <w:rsid w:val="00071E8A"/>
    <w:rsid w:val="000741F6"/>
    <w:rsid w:val="00076E7A"/>
    <w:rsid w:val="00081B8B"/>
    <w:rsid w:val="00083846"/>
    <w:rsid w:val="00085B7F"/>
    <w:rsid w:val="00086AD9"/>
    <w:rsid w:val="00093D25"/>
    <w:rsid w:val="00093F13"/>
    <w:rsid w:val="00095839"/>
    <w:rsid w:val="00096F92"/>
    <w:rsid w:val="000A0179"/>
    <w:rsid w:val="000A3240"/>
    <w:rsid w:val="000A7037"/>
    <w:rsid w:val="000B0223"/>
    <w:rsid w:val="000B05E1"/>
    <w:rsid w:val="000B1FD1"/>
    <w:rsid w:val="000B3BC5"/>
    <w:rsid w:val="000B7641"/>
    <w:rsid w:val="000B7B92"/>
    <w:rsid w:val="000C1DFD"/>
    <w:rsid w:val="000C4B56"/>
    <w:rsid w:val="000C6004"/>
    <w:rsid w:val="000C623D"/>
    <w:rsid w:val="000C6E32"/>
    <w:rsid w:val="000D01C3"/>
    <w:rsid w:val="000D1629"/>
    <w:rsid w:val="000D1933"/>
    <w:rsid w:val="000D6159"/>
    <w:rsid w:val="000D78B4"/>
    <w:rsid w:val="000E09EA"/>
    <w:rsid w:val="000E1F1F"/>
    <w:rsid w:val="000E39B7"/>
    <w:rsid w:val="000E43D2"/>
    <w:rsid w:val="000E4C08"/>
    <w:rsid w:val="000E74AC"/>
    <w:rsid w:val="000F105A"/>
    <w:rsid w:val="000F3483"/>
    <w:rsid w:val="000F6499"/>
    <w:rsid w:val="000F766C"/>
    <w:rsid w:val="001004C1"/>
    <w:rsid w:val="0010168C"/>
    <w:rsid w:val="001037CB"/>
    <w:rsid w:val="00105FF3"/>
    <w:rsid w:val="00107287"/>
    <w:rsid w:val="00107474"/>
    <w:rsid w:val="00107B6C"/>
    <w:rsid w:val="001140F2"/>
    <w:rsid w:val="001145AE"/>
    <w:rsid w:val="00114B72"/>
    <w:rsid w:val="00116E6B"/>
    <w:rsid w:val="001174D4"/>
    <w:rsid w:val="00120429"/>
    <w:rsid w:val="00126A79"/>
    <w:rsid w:val="001306B1"/>
    <w:rsid w:val="00131205"/>
    <w:rsid w:val="001354EB"/>
    <w:rsid w:val="00140857"/>
    <w:rsid w:val="00140C22"/>
    <w:rsid w:val="00142773"/>
    <w:rsid w:val="00143149"/>
    <w:rsid w:val="00143FE2"/>
    <w:rsid w:val="00146869"/>
    <w:rsid w:val="00146A76"/>
    <w:rsid w:val="001504E6"/>
    <w:rsid w:val="001509E5"/>
    <w:rsid w:val="00150E66"/>
    <w:rsid w:val="0015185F"/>
    <w:rsid w:val="00152ADC"/>
    <w:rsid w:val="001546D4"/>
    <w:rsid w:val="00155272"/>
    <w:rsid w:val="00155BD4"/>
    <w:rsid w:val="001562E9"/>
    <w:rsid w:val="001640F1"/>
    <w:rsid w:val="0016451F"/>
    <w:rsid w:val="001677C4"/>
    <w:rsid w:val="001716B9"/>
    <w:rsid w:val="001718D6"/>
    <w:rsid w:val="00171B2A"/>
    <w:rsid w:val="00173300"/>
    <w:rsid w:val="001742D5"/>
    <w:rsid w:val="001747E7"/>
    <w:rsid w:val="0017691A"/>
    <w:rsid w:val="0018367D"/>
    <w:rsid w:val="00183B7A"/>
    <w:rsid w:val="00186426"/>
    <w:rsid w:val="00190A0F"/>
    <w:rsid w:val="00193714"/>
    <w:rsid w:val="001960B9"/>
    <w:rsid w:val="001A11F1"/>
    <w:rsid w:val="001A4C08"/>
    <w:rsid w:val="001A5240"/>
    <w:rsid w:val="001A5D55"/>
    <w:rsid w:val="001A6267"/>
    <w:rsid w:val="001A6DFF"/>
    <w:rsid w:val="001B2C20"/>
    <w:rsid w:val="001B3486"/>
    <w:rsid w:val="001B7A77"/>
    <w:rsid w:val="001C1183"/>
    <w:rsid w:val="001C4412"/>
    <w:rsid w:val="001C58AD"/>
    <w:rsid w:val="001C5F0E"/>
    <w:rsid w:val="001C6BC1"/>
    <w:rsid w:val="001D2078"/>
    <w:rsid w:val="001E217D"/>
    <w:rsid w:val="001E6640"/>
    <w:rsid w:val="001E698F"/>
    <w:rsid w:val="001F4538"/>
    <w:rsid w:val="001F5A5C"/>
    <w:rsid w:val="001F635E"/>
    <w:rsid w:val="00201483"/>
    <w:rsid w:val="0020374D"/>
    <w:rsid w:val="0020405B"/>
    <w:rsid w:val="00205743"/>
    <w:rsid w:val="00205F36"/>
    <w:rsid w:val="00207F15"/>
    <w:rsid w:val="00213FB5"/>
    <w:rsid w:val="00214F62"/>
    <w:rsid w:val="00217AE6"/>
    <w:rsid w:val="00220D45"/>
    <w:rsid w:val="002221F9"/>
    <w:rsid w:val="002224AB"/>
    <w:rsid w:val="00223901"/>
    <w:rsid w:val="002239EE"/>
    <w:rsid w:val="00224351"/>
    <w:rsid w:val="002277D4"/>
    <w:rsid w:val="00230BA5"/>
    <w:rsid w:val="00231D72"/>
    <w:rsid w:val="0023481B"/>
    <w:rsid w:val="002411B7"/>
    <w:rsid w:val="0024221E"/>
    <w:rsid w:val="0024368A"/>
    <w:rsid w:val="00244FB0"/>
    <w:rsid w:val="00250564"/>
    <w:rsid w:val="002512D7"/>
    <w:rsid w:val="002530C2"/>
    <w:rsid w:val="00253797"/>
    <w:rsid w:val="002557F1"/>
    <w:rsid w:val="00255B7B"/>
    <w:rsid w:val="00255F45"/>
    <w:rsid w:val="002560EA"/>
    <w:rsid w:val="002568F5"/>
    <w:rsid w:val="00262138"/>
    <w:rsid w:val="00262425"/>
    <w:rsid w:val="00265094"/>
    <w:rsid w:val="00270A16"/>
    <w:rsid w:val="00270F29"/>
    <w:rsid w:val="002717E8"/>
    <w:rsid w:val="00271945"/>
    <w:rsid w:val="00273A49"/>
    <w:rsid w:val="002748ED"/>
    <w:rsid w:val="002758B2"/>
    <w:rsid w:val="00275D32"/>
    <w:rsid w:val="0027669E"/>
    <w:rsid w:val="002770BA"/>
    <w:rsid w:val="002808CE"/>
    <w:rsid w:val="002810ED"/>
    <w:rsid w:val="00281CAA"/>
    <w:rsid w:val="00283131"/>
    <w:rsid w:val="0028393B"/>
    <w:rsid w:val="00285FBD"/>
    <w:rsid w:val="00286BE5"/>
    <w:rsid w:val="00287095"/>
    <w:rsid w:val="00290302"/>
    <w:rsid w:val="00290A22"/>
    <w:rsid w:val="002969C6"/>
    <w:rsid w:val="002A116D"/>
    <w:rsid w:val="002A14E1"/>
    <w:rsid w:val="002A2B36"/>
    <w:rsid w:val="002A4C73"/>
    <w:rsid w:val="002A5881"/>
    <w:rsid w:val="002A5CBB"/>
    <w:rsid w:val="002A63B4"/>
    <w:rsid w:val="002A6809"/>
    <w:rsid w:val="002B0ADE"/>
    <w:rsid w:val="002B0FD9"/>
    <w:rsid w:val="002B35EC"/>
    <w:rsid w:val="002B655A"/>
    <w:rsid w:val="002B7FAD"/>
    <w:rsid w:val="002C1760"/>
    <w:rsid w:val="002C38BB"/>
    <w:rsid w:val="002C4E74"/>
    <w:rsid w:val="002C5A3A"/>
    <w:rsid w:val="002C68AA"/>
    <w:rsid w:val="002C68AB"/>
    <w:rsid w:val="002D0E9D"/>
    <w:rsid w:val="002D395C"/>
    <w:rsid w:val="002D6E69"/>
    <w:rsid w:val="002D7747"/>
    <w:rsid w:val="002D7B5F"/>
    <w:rsid w:val="002E2D13"/>
    <w:rsid w:val="002E4830"/>
    <w:rsid w:val="002E5F84"/>
    <w:rsid w:val="002F13BC"/>
    <w:rsid w:val="002F1C22"/>
    <w:rsid w:val="002F31D8"/>
    <w:rsid w:val="002F37AA"/>
    <w:rsid w:val="002F5551"/>
    <w:rsid w:val="002F6573"/>
    <w:rsid w:val="002F73C6"/>
    <w:rsid w:val="003008D7"/>
    <w:rsid w:val="00306962"/>
    <w:rsid w:val="00315E91"/>
    <w:rsid w:val="0032144D"/>
    <w:rsid w:val="003218D0"/>
    <w:rsid w:val="00322639"/>
    <w:rsid w:val="00322D94"/>
    <w:rsid w:val="00323C18"/>
    <w:rsid w:val="003253BA"/>
    <w:rsid w:val="00325881"/>
    <w:rsid w:val="00325E9A"/>
    <w:rsid w:val="00325FCA"/>
    <w:rsid w:val="00327E25"/>
    <w:rsid w:val="003310B6"/>
    <w:rsid w:val="00332122"/>
    <w:rsid w:val="00336E51"/>
    <w:rsid w:val="003377F6"/>
    <w:rsid w:val="00340C68"/>
    <w:rsid w:val="00340EDC"/>
    <w:rsid w:val="003417CA"/>
    <w:rsid w:val="003435B9"/>
    <w:rsid w:val="0034409D"/>
    <w:rsid w:val="003442B5"/>
    <w:rsid w:val="00344C34"/>
    <w:rsid w:val="00346B89"/>
    <w:rsid w:val="00351B13"/>
    <w:rsid w:val="00351C3E"/>
    <w:rsid w:val="0035469E"/>
    <w:rsid w:val="00355240"/>
    <w:rsid w:val="00357622"/>
    <w:rsid w:val="00361D08"/>
    <w:rsid w:val="00362FFF"/>
    <w:rsid w:val="00366D82"/>
    <w:rsid w:val="0037036A"/>
    <w:rsid w:val="00371533"/>
    <w:rsid w:val="0037195F"/>
    <w:rsid w:val="003769DB"/>
    <w:rsid w:val="00381EF0"/>
    <w:rsid w:val="00382E08"/>
    <w:rsid w:val="00383EBA"/>
    <w:rsid w:val="00385D22"/>
    <w:rsid w:val="0039023E"/>
    <w:rsid w:val="00390987"/>
    <w:rsid w:val="003924F8"/>
    <w:rsid w:val="00394378"/>
    <w:rsid w:val="0039538F"/>
    <w:rsid w:val="003964F0"/>
    <w:rsid w:val="00397E81"/>
    <w:rsid w:val="003A2578"/>
    <w:rsid w:val="003A2A4D"/>
    <w:rsid w:val="003A3FBD"/>
    <w:rsid w:val="003A548A"/>
    <w:rsid w:val="003B5D6B"/>
    <w:rsid w:val="003B6EB1"/>
    <w:rsid w:val="003C4DA4"/>
    <w:rsid w:val="003C6BC6"/>
    <w:rsid w:val="003D03FD"/>
    <w:rsid w:val="003D3765"/>
    <w:rsid w:val="003D3BDC"/>
    <w:rsid w:val="003D71A6"/>
    <w:rsid w:val="003D71BF"/>
    <w:rsid w:val="003E10BF"/>
    <w:rsid w:val="003E1C1E"/>
    <w:rsid w:val="003E219A"/>
    <w:rsid w:val="003E2ABE"/>
    <w:rsid w:val="003E5BEA"/>
    <w:rsid w:val="003E7D56"/>
    <w:rsid w:val="003F0136"/>
    <w:rsid w:val="003F0C89"/>
    <w:rsid w:val="003F1ED9"/>
    <w:rsid w:val="003F3135"/>
    <w:rsid w:val="003F43BA"/>
    <w:rsid w:val="003F4845"/>
    <w:rsid w:val="003F4E8B"/>
    <w:rsid w:val="003F5FE9"/>
    <w:rsid w:val="003F754B"/>
    <w:rsid w:val="00400AB8"/>
    <w:rsid w:val="00403645"/>
    <w:rsid w:val="00411D29"/>
    <w:rsid w:val="00421CD5"/>
    <w:rsid w:val="00423F57"/>
    <w:rsid w:val="004246D7"/>
    <w:rsid w:val="004263FE"/>
    <w:rsid w:val="004320D4"/>
    <w:rsid w:val="00432CCE"/>
    <w:rsid w:val="004331A9"/>
    <w:rsid w:val="00437EC9"/>
    <w:rsid w:val="00440450"/>
    <w:rsid w:val="00440843"/>
    <w:rsid w:val="004436E0"/>
    <w:rsid w:val="00445985"/>
    <w:rsid w:val="00447F55"/>
    <w:rsid w:val="00450199"/>
    <w:rsid w:val="00450298"/>
    <w:rsid w:val="0045148C"/>
    <w:rsid w:val="00455CD0"/>
    <w:rsid w:val="00457C86"/>
    <w:rsid w:val="00461ADD"/>
    <w:rsid w:val="00462102"/>
    <w:rsid w:val="00462BA1"/>
    <w:rsid w:val="004634DA"/>
    <w:rsid w:val="00463E11"/>
    <w:rsid w:val="0046669D"/>
    <w:rsid w:val="0047178F"/>
    <w:rsid w:val="00475AE2"/>
    <w:rsid w:val="004776A2"/>
    <w:rsid w:val="00481594"/>
    <w:rsid w:val="00481925"/>
    <w:rsid w:val="00485E30"/>
    <w:rsid w:val="00486CAB"/>
    <w:rsid w:val="00487BF5"/>
    <w:rsid w:val="00493353"/>
    <w:rsid w:val="004A198C"/>
    <w:rsid w:val="004A2DC6"/>
    <w:rsid w:val="004A4140"/>
    <w:rsid w:val="004A4B6B"/>
    <w:rsid w:val="004A5907"/>
    <w:rsid w:val="004A7274"/>
    <w:rsid w:val="004B1543"/>
    <w:rsid w:val="004B3F7D"/>
    <w:rsid w:val="004B4BFE"/>
    <w:rsid w:val="004B5642"/>
    <w:rsid w:val="004B6160"/>
    <w:rsid w:val="004C0B4B"/>
    <w:rsid w:val="004C1737"/>
    <w:rsid w:val="004D16A8"/>
    <w:rsid w:val="004D254B"/>
    <w:rsid w:val="004D27E2"/>
    <w:rsid w:val="004D43FC"/>
    <w:rsid w:val="004D6829"/>
    <w:rsid w:val="004E0120"/>
    <w:rsid w:val="004E0148"/>
    <w:rsid w:val="004E1A02"/>
    <w:rsid w:val="004E48B2"/>
    <w:rsid w:val="004F149D"/>
    <w:rsid w:val="004F1EB5"/>
    <w:rsid w:val="004F3425"/>
    <w:rsid w:val="004F5B7B"/>
    <w:rsid w:val="004F710A"/>
    <w:rsid w:val="004F7840"/>
    <w:rsid w:val="004F7998"/>
    <w:rsid w:val="0050003B"/>
    <w:rsid w:val="00502149"/>
    <w:rsid w:val="00502933"/>
    <w:rsid w:val="00502EEB"/>
    <w:rsid w:val="00503F40"/>
    <w:rsid w:val="00505967"/>
    <w:rsid w:val="005103D9"/>
    <w:rsid w:val="00510F92"/>
    <w:rsid w:val="00512A82"/>
    <w:rsid w:val="00514A74"/>
    <w:rsid w:val="00521B50"/>
    <w:rsid w:val="00522A0B"/>
    <w:rsid w:val="00530A4F"/>
    <w:rsid w:val="00530ADA"/>
    <w:rsid w:val="00531BFB"/>
    <w:rsid w:val="005329BD"/>
    <w:rsid w:val="00533E20"/>
    <w:rsid w:val="005356ED"/>
    <w:rsid w:val="005361A1"/>
    <w:rsid w:val="00540283"/>
    <w:rsid w:val="005544E0"/>
    <w:rsid w:val="005554A8"/>
    <w:rsid w:val="0055683D"/>
    <w:rsid w:val="00560AC2"/>
    <w:rsid w:val="00561141"/>
    <w:rsid w:val="00565639"/>
    <w:rsid w:val="005658F1"/>
    <w:rsid w:val="00565B24"/>
    <w:rsid w:val="00566DDF"/>
    <w:rsid w:val="0056775E"/>
    <w:rsid w:val="005716F8"/>
    <w:rsid w:val="00572F54"/>
    <w:rsid w:val="005760DC"/>
    <w:rsid w:val="00577CAE"/>
    <w:rsid w:val="00580B4E"/>
    <w:rsid w:val="00586B10"/>
    <w:rsid w:val="00593DB7"/>
    <w:rsid w:val="005962CB"/>
    <w:rsid w:val="005A0954"/>
    <w:rsid w:val="005A3224"/>
    <w:rsid w:val="005A6238"/>
    <w:rsid w:val="005A63B5"/>
    <w:rsid w:val="005A6F75"/>
    <w:rsid w:val="005A7114"/>
    <w:rsid w:val="005A7BA6"/>
    <w:rsid w:val="005A7DD5"/>
    <w:rsid w:val="005B128E"/>
    <w:rsid w:val="005B1804"/>
    <w:rsid w:val="005B2032"/>
    <w:rsid w:val="005B359F"/>
    <w:rsid w:val="005B35EF"/>
    <w:rsid w:val="005B39A9"/>
    <w:rsid w:val="005B5AF0"/>
    <w:rsid w:val="005B67A2"/>
    <w:rsid w:val="005C1016"/>
    <w:rsid w:val="005C1E76"/>
    <w:rsid w:val="005C26C5"/>
    <w:rsid w:val="005C3FD9"/>
    <w:rsid w:val="005C61DC"/>
    <w:rsid w:val="005C6C3F"/>
    <w:rsid w:val="005C74AB"/>
    <w:rsid w:val="005C7BDA"/>
    <w:rsid w:val="005D0A2F"/>
    <w:rsid w:val="005D36E6"/>
    <w:rsid w:val="005E007B"/>
    <w:rsid w:val="005E244F"/>
    <w:rsid w:val="005E4209"/>
    <w:rsid w:val="005E7A37"/>
    <w:rsid w:val="005F04FD"/>
    <w:rsid w:val="005F36B4"/>
    <w:rsid w:val="005F5014"/>
    <w:rsid w:val="005F6070"/>
    <w:rsid w:val="005F68DA"/>
    <w:rsid w:val="00600622"/>
    <w:rsid w:val="00600A06"/>
    <w:rsid w:val="00605F56"/>
    <w:rsid w:val="00607160"/>
    <w:rsid w:val="00610092"/>
    <w:rsid w:val="00610EAB"/>
    <w:rsid w:val="00614813"/>
    <w:rsid w:val="00615150"/>
    <w:rsid w:val="00620EB3"/>
    <w:rsid w:val="00621C07"/>
    <w:rsid w:val="00622A3E"/>
    <w:rsid w:val="006273F2"/>
    <w:rsid w:val="00627D24"/>
    <w:rsid w:val="00637083"/>
    <w:rsid w:val="006372FC"/>
    <w:rsid w:val="00641D82"/>
    <w:rsid w:val="0064672B"/>
    <w:rsid w:val="00650CBE"/>
    <w:rsid w:val="0065254D"/>
    <w:rsid w:val="006569FA"/>
    <w:rsid w:val="00661C07"/>
    <w:rsid w:val="00663BE8"/>
    <w:rsid w:val="00671E4E"/>
    <w:rsid w:val="00673AF7"/>
    <w:rsid w:val="00673B30"/>
    <w:rsid w:val="006768D7"/>
    <w:rsid w:val="0068083A"/>
    <w:rsid w:val="00681A0A"/>
    <w:rsid w:val="00681E29"/>
    <w:rsid w:val="00683813"/>
    <w:rsid w:val="00683BBF"/>
    <w:rsid w:val="006865B0"/>
    <w:rsid w:val="0069002F"/>
    <w:rsid w:val="00693043"/>
    <w:rsid w:val="00694139"/>
    <w:rsid w:val="00696D1E"/>
    <w:rsid w:val="006B1129"/>
    <w:rsid w:val="006B3D8B"/>
    <w:rsid w:val="006B5E0E"/>
    <w:rsid w:val="006B65AA"/>
    <w:rsid w:val="006B7005"/>
    <w:rsid w:val="006C1837"/>
    <w:rsid w:val="006C35C3"/>
    <w:rsid w:val="006C5A38"/>
    <w:rsid w:val="006C79D7"/>
    <w:rsid w:val="006D111A"/>
    <w:rsid w:val="006D17CF"/>
    <w:rsid w:val="006D3C02"/>
    <w:rsid w:val="006D3E86"/>
    <w:rsid w:val="006D5D76"/>
    <w:rsid w:val="006D6AE0"/>
    <w:rsid w:val="006E14EC"/>
    <w:rsid w:val="006E33F2"/>
    <w:rsid w:val="006E37F5"/>
    <w:rsid w:val="006E53DD"/>
    <w:rsid w:val="006E65E6"/>
    <w:rsid w:val="006F0E3C"/>
    <w:rsid w:val="006F1035"/>
    <w:rsid w:val="006F1F81"/>
    <w:rsid w:val="006F2934"/>
    <w:rsid w:val="006F66FE"/>
    <w:rsid w:val="006F73E1"/>
    <w:rsid w:val="00704036"/>
    <w:rsid w:val="00704559"/>
    <w:rsid w:val="0070484D"/>
    <w:rsid w:val="0071094F"/>
    <w:rsid w:val="00715960"/>
    <w:rsid w:val="00721D73"/>
    <w:rsid w:val="007220A6"/>
    <w:rsid w:val="00722E9C"/>
    <w:rsid w:val="00723A6F"/>
    <w:rsid w:val="0072635F"/>
    <w:rsid w:val="007272A6"/>
    <w:rsid w:val="007272B9"/>
    <w:rsid w:val="007273AD"/>
    <w:rsid w:val="00731FD2"/>
    <w:rsid w:val="00732AE4"/>
    <w:rsid w:val="007351F7"/>
    <w:rsid w:val="0074470D"/>
    <w:rsid w:val="00746FB8"/>
    <w:rsid w:val="00750B46"/>
    <w:rsid w:val="00751CFA"/>
    <w:rsid w:val="00753057"/>
    <w:rsid w:val="007548A7"/>
    <w:rsid w:val="007554BC"/>
    <w:rsid w:val="00755E7D"/>
    <w:rsid w:val="00757DE6"/>
    <w:rsid w:val="00763BB1"/>
    <w:rsid w:val="00763EFF"/>
    <w:rsid w:val="007705EE"/>
    <w:rsid w:val="00770775"/>
    <w:rsid w:val="00776F9A"/>
    <w:rsid w:val="007824EB"/>
    <w:rsid w:val="00782900"/>
    <w:rsid w:val="00783640"/>
    <w:rsid w:val="00783AB0"/>
    <w:rsid w:val="00785D03"/>
    <w:rsid w:val="00786F34"/>
    <w:rsid w:val="00790DA6"/>
    <w:rsid w:val="00793C09"/>
    <w:rsid w:val="0079598A"/>
    <w:rsid w:val="007963CB"/>
    <w:rsid w:val="007A03ED"/>
    <w:rsid w:val="007A0FF1"/>
    <w:rsid w:val="007A32D5"/>
    <w:rsid w:val="007A4D38"/>
    <w:rsid w:val="007A7E81"/>
    <w:rsid w:val="007B16BF"/>
    <w:rsid w:val="007B1FE9"/>
    <w:rsid w:val="007B20B0"/>
    <w:rsid w:val="007B6497"/>
    <w:rsid w:val="007C1F7F"/>
    <w:rsid w:val="007C3AF3"/>
    <w:rsid w:val="007C3DFE"/>
    <w:rsid w:val="007C4B87"/>
    <w:rsid w:val="007C53AF"/>
    <w:rsid w:val="007C5ACF"/>
    <w:rsid w:val="007D51FA"/>
    <w:rsid w:val="007D60B0"/>
    <w:rsid w:val="007D789B"/>
    <w:rsid w:val="007D7DAC"/>
    <w:rsid w:val="007E2076"/>
    <w:rsid w:val="007E2F1D"/>
    <w:rsid w:val="007E31F4"/>
    <w:rsid w:val="007E36FC"/>
    <w:rsid w:val="007E4CC1"/>
    <w:rsid w:val="007F0894"/>
    <w:rsid w:val="007F1AB7"/>
    <w:rsid w:val="007F3380"/>
    <w:rsid w:val="007F67B2"/>
    <w:rsid w:val="007F6D2C"/>
    <w:rsid w:val="00800FC2"/>
    <w:rsid w:val="00802752"/>
    <w:rsid w:val="00802B1D"/>
    <w:rsid w:val="00803D65"/>
    <w:rsid w:val="00803F79"/>
    <w:rsid w:val="00807970"/>
    <w:rsid w:val="00811DEC"/>
    <w:rsid w:val="0081210C"/>
    <w:rsid w:val="0081358C"/>
    <w:rsid w:val="00814F19"/>
    <w:rsid w:val="008172B6"/>
    <w:rsid w:val="0081771A"/>
    <w:rsid w:val="00817F1E"/>
    <w:rsid w:val="00822498"/>
    <w:rsid w:val="00822622"/>
    <w:rsid w:val="00822AB0"/>
    <w:rsid w:val="00822DB0"/>
    <w:rsid w:val="008233E4"/>
    <w:rsid w:val="00825478"/>
    <w:rsid w:val="008258D3"/>
    <w:rsid w:val="008268D0"/>
    <w:rsid w:val="0083215D"/>
    <w:rsid w:val="00840D30"/>
    <w:rsid w:val="008420F9"/>
    <w:rsid w:val="00843014"/>
    <w:rsid w:val="0084334C"/>
    <w:rsid w:val="00844144"/>
    <w:rsid w:val="00850892"/>
    <w:rsid w:val="00851571"/>
    <w:rsid w:val="00853670"/>
    <w:rsid w:val="008559C5"/>
    <w:rsid w:val="00856B2A"/>
    <w:rsid w:val="0085779F"/>
    <w:rsid w:val="00857DF5"/>
    <w:rsid w:val="00861F76"/>
    <w:rsid w:val="00864305"/>
    <w:rsid w:val="00865BDD"/>
    <w:rsid w:val="00866013"/>
    <w:rsid w:val="00866806"/>
    <w:rsid w:val="00867E12"/>
    <w:rsid w:val="0087224F"/>
    <w:rsid w:val="00872912"/>
    <w:rsid w:val="008729F9"/>
    <w:rsid w:val="00872D91"/>
    <w:rsid w:val="00874587"/>
    <w:rsid w:val="00876AE5"/>
    <w:rsid w:val="008818A4"/>
    <w:rsid w:val="00883AA9"/>
    <w:rsid w:val="00883FEF"/>
    <w:rsid w:val="00886045"/>
    <w:rsid w:val="008863F1"/>
    <w:rsid w:val="00890D53"/>
    <w:rsid w:val="0089290B"/>
    <w:rsid w:val="00892B29"/>
    <w:rsid w:val="008942F7"/>
    <w:rsid w:val="00897B65"/>
    <w:rsid w:val="008A15CC"/>
    <w:rsid w:val="008A4057"/>
    <w:rsid w:val="008A75B3"/>
    <w:rsid w:val="008A7DD8"/>
    <w:rsid w:val="008B2030"/>
    <w:rsid w:val="008B3CAA"/>
    <w:rsid w:val="008B5582"/>
    <w:rsid w:val="008B71F9"/>
    <w:rsid w:val="008C14A9"/>
    <w:rsid w:val="008C4501"/>
    <w:rsid w:val="008C7755"/>
    <w:rsid w:val="008D0F28"/>
    <w:rsid w:val="008D19D2"/>
    <w:rsid w:val="008D1DD8"/>
    <w:rsid w:val="008D28FD"/>
    <w:rsid w:val="008D2D35"/>
    <w:rsid w:val="008D4F3B"/>
    <w:rsid w:val="008D574F"/>
    <w:rsid w:val="008D582D"/>
    <w:rsid w:val="008D5C96"/>
    <w:rsid w:val="008D6EF8"/>
    <w:rsid w:val="008D740A"/>
    <w:rsid w:val="008E018E"/>
    <w:rsid w:val="008E0372"/>
    <w:rsid w:val="008E30CD"/>
    <w:rsid w:val="008E4705"/>
    <w:rsid w:val="008E66A1"/>
    <w:rsid w:val="008E6A11"/>
    <w:rsid w:val="008E6B0A"/>
    <w:rsid w:val="008E7E5E"/>
    <w:rsid w:val="00903BC8"/>
    <w:rsid w:val="009052CF"/>
    <w:rsid w:val="00905ED6"/>
    <w:rsid w:val="0090666F"/>
    <w:rsid w:val="009067E8"/>
    <w:rsid w:val="00911175"/>
    <w:rsid w:val="00911595"/>
    <w:rsid w:val="00915E18"/>
    <w:rsid w:val="00917902"/>
    <w:rsid w:val="00920B41"/>
    <w:rsid w:val="00920D93"/>
    <w:rsid w:val="00921A60"/>
    <w:rsid w:val="00921E30"/>
    <w:rsid w:val="009226B3"/>
    <w:rsid w:val="0092363E"/>
    <w:rsid w:val="0093418E"/>
    <w:rsid w:val="00941416"/>
    <w:rsid w:val="009429E0"/>
    <w:rsid w:val="009447D5"/>
    <w:rsid w:val="0094585C"/>
    <w:rsid w:val="00950D61"/>
    <w:rsid w:val="009510B1"/>
    <w:rsid w:val="009532C7"/>
    <w:rsid w:val="00954303"/>
    <w:rsid w:val="00955B35"/>
    <w:rsid w:val="0095628F"/>
    <w:rsid w:val="00963D74"/>
    <w:rsid w:val="009650F9"/>
    <w:rsid w:val="00966929"/>
    <w:rsid w:val="00970624"/>
    <w:rsid w:val="00970E71"/>
    <w:rsid w:val="009718E8"/>
    <w:rsid w:val="009725B3"/>
    <w:rsid w:val="00975CCC"/>
    <w:rsid w:val="00977246"/>
    <w:rsid w:val="00983650"/>
    <w:rsid w:val="00987590"/>
    <w:rsid w:val="0099055E"/>
    <w:rsid w:val="00991F7E"/>
    <w:rsid w:val="0099440D"/>
    <w:rsid w:val="00994B24"/>
    <w:rsid w:val="009A0C6E"/>
    <w:rsid w:val="009A19E4"/>
    <w:rsid w:val="009A34A5"/>
    <w:rsid w:val="009A79D8"/>
    <w:rsid w:val="009B0891"/>
    <w:rsid w:val="009B09B9"/>
    <w:rsid w:val="009B1333"/>
    <w:rsid w:val="009B14BF"/>
    <w:rsid w:val="009B170F"/>
    <w:rsid w:val="009B3833"/>
    <w:rsid w:val="009B404A"/>
    <w:rsid w:val="009B4C6F"/>
    <w:rsid w:val="009B5353"/>
    <w:rsid w:val="009B5F7F"/>
    <w:rsid w:val="009C151A"/>
    <w:rsid w:val="009C5006"/>
    <w:rsid w:val="009C5DCB"/>
    <w:rsid w:val="009C71CE"/>
    <w:rsid w:val="009D0824"/>
    <w:rsid w:val="009D0E07"/>
    <w:rsid w:val="009D4596"/>
    <w:rsid w:val="009D5117"/>
    <w:rsid w:val="009D5FF6"/>
    <w:rsid w:val="009D7226"/>
    <w:rsid w:val="009D76F1"/>
    <w:rsid w:val="009E0855"/>
    <w:rsid w:val="009E1FEA"/>
    <w:rsid w:val="009E4AEF"/>
    <w:rsid w:val="009E52D6"/>
    <w:rsid w:val="009E6019"/>
    <w:rsid w:val="009E7EB6"/>
    <w:rsid w:val="009F1898"/>
    <w:rsid w:val="009F1E65"/>
    <w:rsid w:val="009F25BE"/>
    <w:rsid w:val="009F4630"/>
    <w:rsid w:val="009F477C"/>
    <w:rsid w:val="009F5CAB"/>
    <w:rsid w:val="009F61A6"/>
    <w:rsid w:val="009F76DC"/>
    <w:rsid w:val="00A01D49"/>
    <w:rsid w:val="00A0265F"/>
    <w:rsid w:val="00A066B4"/>
    <w:rsid w:val="00A07B05"/>
    <w:rsid w:val="00A07D75"/>
    <w:rsid w:val="00A10CB8"/>
    <w:rsid w:val="00A125E7"/>
    <w:rsid w:val="00A220DD"/>
    <w:rsid w:val="00A25339"/>
    <w:rsid w:val="00A27FE0"/>
    <w:rsid w:val="00A345BF"/>
    <w:rsid w:val="00A37013"/>
    <w:rsid w:val="00A403C3"/>
    <w:rsid w:val="00A40606"/>
    <w:rsid w:val="00A410F2"/>
    <w:rsid w:val="00A417BA"/>
    <w:rsid w:val="00A41B35"/>
    <w:rsid w:val="00A423B8"/>
    <w:rsid w:val="00A44CDF"/>
    <w:rsid w:val="00A50E12"/>
    <w:rsid w:val="00A52214"/>
    <w:rsid w:val="00A528C5"/>
    <w:rsid w:val="00A53343"/>
    <w:rsid w:val="00A5490E"/>
    <w:rsid w:val="00A605A2"/>
    <w:rsid w:val="00A6154A"/>
    <w:rsid w:val="00A61D2F"/>
    <w:rsid w:val="00A63915"/>
    <w:rsid w:val="00A64692"/>
    <w:rsid w:val="00A64A1B"/>
    <w:rsid w:val="00A70911"/>
    <w:rsid w:val="00A75EF2"/>
    <w:rsid w:val="00A765EE"/>
    <w:rsid w:val="00A76AC8"/>
    <w:rsid w:val="00A82ADF"/>
    <w:rsid w:val="00A83B0E"/>
    <w:rsid w:val="00A84E77"/>
    <w:rsid w:val="00A91DD1"/>
    <w:rsid w:val="00A92039"/>
    <w:rsid w:val="00A93F87"/>
    <w:rsid w:val="00A94077"/>
    <w:rsid w:val="00A953D7"/>
    <w:rsid w:val="00A975E1"/>
    <w:rsid w:val="00A97736"/>
    <w:rsid w:val="00AA2423"/>
    <w:rsid w:val="00AA3A36"/>
    <w:rsid w:val="00AA5AE9"/>
    <w:rsid w:val="00AA6756"/>
    <w:rsid w:val="00AB1AAF"/>
    <w:rsid w:val="00AB25BB"/>
    <w:rsid w:val="00AB3DFD"/>
    <w:rsid w:val="00AB5597"/>
    <w:rsid w:val="00AC106A"/>
    <w:rsid w:val="00AC443C"/>
    <w:rsid w:val="00AD116E"/>
    <w:rsid w:val="00AD1B2F"/>
    <w:rsid w:val="00AD4930"/>
    <w:rsid w:val="00AD6D10"/>
    <w:rsid w:val="00AE0598"/>
    <w:rsid w:val="00AE0DEF"/>
    <w:rsid w:val="00AE3B20"/>
    <w:rsid w:val="00AE6BD8"/>
    <w:rsid w:val="00AF0C48"/>
    <w:rsid w:val="00AF0F26"/>
    <w:rsid w:val="00AF1DDF"/>
    <w:rsid w:val="00AF5352"/>
    <w:rsid w:val="00AF6ADC"/>
    <w:rsid w:val="00AF79F7"/>
    <w:rsid w:val="00B00306"/>
    <w:rsid w:val="00B01AEC"/>
    <w:rsid w:val="00B01DA7"/>
    <w:rsid w:val="00B0503B"/>
    <w:rsid w:val="00B0503D"/>
    <w:rsid w:val="00B06304"/>
    <w:rsid w:val="00B07E65"/>
    <w:rsid w:val="00B10FE1"/>
    <w:rsid w:val="00B13865"/>
    <w:rsid w:val="00B14645"/>
    <w:rsid w:val="00B22234"/>
    <w:rsid w:val="00B2228F"/>
    <w:rsid w:val="00B31F65"/>
    <w:rsid w:val="00B343A3"/>
    <w:rsid w:val="00B378A3"/>
    <w:rsid w:val="00B41262"/>
    <w:rsid w:val="00B41B14"/>
    <w:rsid w:val="00B42E7F"/>
    <w:rsid w:val="00B43CD1"/>
    <w:rsid w:val="00B448AF"/>
    <w:rsid w:val="00B45181"/>
    <w:rsid w:val="00B452AC"/>
    <w:rsid w:val="00B52808"/>
    <w:rsid w:val="00B53845"/>
    <w:rsid w:val="00B57D88"/>
    <w:rsid w:val="00B625E0"/>
    <w:rsid w:val="00B721AF"/>
    <w:rsid w:val="00B72201"/>
    <w:rsid w:val="00B77775"/>
    <w:rsid w:val="00B77B52"/>
    <w:rsid w:val="00B80946"/>
    <w:rsid w:val="00B82F11"/>
    <w:rsid w:val="00B83CAF"/>
    <w:rsid w:val="00B865FA"/>
    <w:rsid w:val="00B87FB4"/>
    <w:rsid w:val="00B9158F"/>
    <w:rsid w:val="00B92384"/>
    <w:rsid w:val="00B94EE5"/>
    <w:rsid w:val="00B97C85"/>
    <w:rsid w:val="00BA0DFA"/>
    <w:rsid w:val="00BA1729"/>
    <w:rsid w:val="00BA1CBF"/>
    <w:rsid w:val="00BA26B8"/>
    <w:rsid w:val="00BA4079"/>
    <w:rsid w:val="00BA4B06"/>
    <w:rsid w:val="00BA4F54"/>
    <w:rsid w:val="00BB036C"/>
    <w:rsid w:val="00BB0758"/>
    <w:rsid w:val="00BB0DBB"/>
    <w:rsid w:val="00BB1D16"/>
    <w:rsid w:val="00BB2FBF"/>
    <w:rsid w:val="00BB4854"/>
    <w:rsid w:val="00BB4C25"/>
    <w:rsid w:val="00BB4EF8"/>
    <w:rsid w:val="00BB532C"/>
    <w:rsid w:val="00BB68C6"/>
    <w:rsid w:val="00BC1212"/>
    <w:rsid w:val="00BC2195"/>
    <w:rsid w:val="00BC31B7"/>
    <w:rsid w:val="00BC34CB"/>
    <w:rsid w:val="00BC3B1F"/>
    <w:rsid w:val="00BC4AB6"/>
    <w:rsid w:val="00BC6426"/>
    <w:rsid w:val="00BC6917"/>
    <w:rsid w:val="00BD1BAF"/>
    <w:rsid w:val="00BD32FC"/>
    <w:rsid w:val="00BD5183"/>
    <w:rsid w:val="00BD53B6"/>
    <w:rsid w:val="00BE2588"/>
    <w:rsid w:val="00BF15D1"/>
    <w:rsid w:val="00BF19EE"/>
    <w:rsid w:val="00BF1D50"/>
    <w:rsid w:val="00BF2BFD"/>
    <w:rsid w:val="00BF5D13"/>
    <w:rsid w:val="00BF6720"/>
    <w:rsid w:val="00BF697F"/>
    <w:rsid w:val="00C06699"/>
    <w:rsid w:val="00C12333"/>
    <w:rsid w:val="00C123E7"/>
    <w:rsid w:val="00C13808"/>
    <w:rsid w:val="00C14913"/>
    <w:rsid w:val="00C17DD1"/>
    <w:rsid w:val="00C20DDA"/>
    <w:rsid w:val="00C21B0A"/>
    <w:rsid w:val="00C24EDF"/>
    <w:rsid w:val="00C26C42"/>
    <w:rsid w:val="00C26E93"/>
    <w:rsid w:val="00C2759A"/>
    <w:rsid w:val="00C31ABA"/>
    <w:rsid w:val="00C32F5E"/>
    <w:rsid w:val="00C3393F"/>
    <w:rsid w:val="00C34519"/>
    <w:rsid w:val="00C36551"/>
    <w:rsid w:val="00C376B3"/>
    <w:rsid w:val="00C43BFC"/>
    <w:rsid w:val="00C44F12"/>
    <w:rsid w:val="00C53460"/>
    <w:rsid w:val="00C53A64"/>
    <w:rsid w:val="00C54AC5"/>
    <w:rsid w:val="00C552FF"/>
    <w:rsid w:val="00C55ADF"/>
    <w:rsid w:val="00C55CCF"/>
    <w:rsid w:val="00C5638C"/>
    <w:rsid w:val="00C618AC"/>
    <w:rsid w:val="00C61EE8"/>
    <w:rsid w:val="00C62591"/>
    <w:rsid w:val="00C65A46"/>
    <w:rsid w:val="00C65EC6"/>
    <w:rsid w:val="00C66B33"/>
    <w:rsid w:val="00C675FC"/>
    <w:rsid w:val="00C72AC3"/>
    <w:rsid w:val="00C73992"/>
    <w:rsid w:val="00C751BA"/>
    <w:rsid w:val="00C753D1"/>
    <w:rsid w:val="00C764D6"/>
    <w:rsid w:val="00C8000E"/>
    <w:rsid w:val="00C80559"/>
    <w:rsid w:val="00C82264"/>
    <w:rsid w:val="00C83F6C"/>
    <w:rsid w:val="00C85651"/>
    <w:rsid w:val="00C860F2"/>
    <w:rsid w:val="00C902A8"/>
    <w:rsid w:val="00C92F5C"/>
    <w:rsid w:val="00C9661E"/>
    <w:rsid w:val="00C96AE5"/>
    <w:rsid w:val="00CA1869"/>
    <w:rsid w:val="00CA234E"/>
    <w:rsid w:val="00CA2AB7"/>
    <w:rsid w:val="00CA2C5B"/>
    <w:rsid w:val="00CA4406"/>
    <w:rsid w:val="00CB0B47"/>
    <w:rsid w:val="00CB1AD6"/>
    <w:rsid w:val="00CB1FEB"/>
    <w:rsid w:val="00CB62E2"/>
    <w:rsid w:val="00CB6601"/>
    <w:rsid w:val="00CB78EE"/>
    <w:rsid w:val="00CC047E"/>
    <w:rsid w:val="00CC2F82"/>
    <w:rsid w:val="00CC4218"/>
    <w:rsid w:val="00CC760F"/>
    <w:rsid w:val="00CC7D9F"/>
    <w:rsid w:val="00CD2A54"/>
    <w:rsid w:val="00CD3A57"/>
    <w:rsid w:val="00CD3BBF"/>
    <w:rsid w:val="00CD7144"/>
    <w:rsid w:val="00CE00B0"/>
    <w:rsid w:val="00CE74A1"/>
    <w:rsid w:val="00CF30B1"/>
    <w:rsid w:val="00CF4B34"/>
    <w:rsid w:val="00CF55C3"/>
    <w:rsid w:val="00CF6A10"/>
    <w:rsid w:val="00CF7A07"/>
    <w:rsid w:val="00D00290"/>
    <w:rsid w:val="00D020F9"/>
    <w:rsid w:val="00D03B6A"/>
    <w:rsid w:val="00D04779"/>
    <w:rsid w:val="00D05120"/>
    <w:rsid w:val="00D059E2"/>
    <w:rsid w:val="00D05F67"/>
    <w:rsid w:val="00D13145"/>
    <w:rsid w:val="00D13915"/>
    <w:rsid w:val="00D13BC4"/>
    <w:rsid w:val="00D15A3E"/>
    <w:rsid w:val="00D1715E"/>
    <w:rsid w:val="00D214F8"/>
    <w:rsid w:val="00D21A37"/>
    <w:rsid w:val="00D2208B"/>
    <w:rsid w:val="00D24ED0"/>
    <w:rsid w:val="00D310F0"/>
    <w:rsid w:val="00D31289"/>
    <w:rsid w:val="00D319C0"/>
    <w:rsid w:val="00D32C65"/>
    <w:rsid w:val="00D33B68"/>
    <w:rsid w:val="00D34A50"/>
    <w:rsid w:val="00D35131"/>
    <w:rsid w:val="00D42687"/>
    <w:rsid w:val="00D42B3B"/>
    <w:rsid w:val="00D42DC3"/>
    <w:rsid w:val="00D43405"/>
    <w:rsid w:val="00D45051"/>
    <w:rsid w:val="00D50F18"/>
    <w:rsid w:val="00D520FF"/>
    <w:rsid w:val="00D54A16"/>
    <w:rsid w:val="00D63D28"/>
    <w:rsid w:val="00D6455C"/>
    <w:rsid w:val="00D65266"/>
    <w:rsid w:val="00D6757A"/>
    <w:rsid w:val="00D705BF"/>
    <w:rsid w:val="00D72F2D"/>
    <w:rsid w:val="00D73CD6"/>
    <w:rsid w:val="00D744DD"/>
    <w:rsid w:val="00D82C45"/>
    <w:rsid w:val="00D835C0"/>
    <w:rsid w:val="00D83F9C"/>
    <w:rsid w:val="00D85F16"/>
    <w:rsid w:val="00D908E9"/>
    <w:rsid w:val="00D931FF"/>
    <w:rsid w:val="00D95750"/>
    <w:rsid w:val="00DA094F"/>
    <w:rsid w:val="00DA16BB"/>
    <w:rsid w:val="00DB00E2"/>
    <w:rsid w:val="00DB112E"/>
    <w:rsid w:val="00DB1E47"/>
    <w:rsid w:val="00DB24B0"/>
    <w:rsid w:val="00DB271D"/>
    <w:rsid w:val="00DB2C9D"/>
    <w:rsid w:val="00DB2E9F"/>
    <w:rsid w:val="00DB6CFF"/>
    <w:rsid w:val="00DB7D43"/>
    <w:rsid w:val="00DC0794"/>
    <w:rsid w:val="00DC2FC8"/>
    <w:rsid w:val="00DC3DC5"/>
    <w:rsid w:val="00DC695D"/>
    <w:rsid w:val="00DC75D0"/>
    <w:rsid w:val="00DD0034"/>
    <w:rsid w:val="00DD03F5"/>
    <w:rsid w:val="00DD19AB"/>
    <w:rsid w:val="00DD21DE"/>
    <w:rsid w:val="00DD4CBA"/>
    <w:rsid w:val="00DE1612"/>
    <w:rsid w:val="00DE3AC0"/>
    <w:rsid w:val="00DE509D"/>
    <w:rsid w:val="00DE5179"/>
    <w:rsid w:val="00DF0919"/>
    <w:rsid w:val="00DF4174"/>
    <w:rsid w:val="00DF41B5"/>
    <w:rsid w:val="00DF5096"/>
    <w:rsid w:val="00DF5F0E"/>
    <w:rsid w:val="00DF7004"/>
    <w:rsid w:val="00DF73E1"/>
    <w:rsid w:val="00E0096B"/>
    <w:rsid w:val="00E04AB2"/>
    <w:rsid w:val="00E114CF"/>
    <w:rsid w:val="00E1165F"/>
    <w:rsid w:val="00E166C7"/>
    <w:rsid w:val="00E16A30"/>
    <w:rsid w:val="00E20A02"/>
    <w:rsid w:val="00E231B6"/>
    <w:rsid w:val="00E2489B"/>
    <w:rsid w:val="00E26D11"/>
    <w:rsid w:val="00E2768E"/>
    <w:rsid w:val="00E27BAA"/>
    <w:rsid w:val="00E309CD"/>
    <w:rsid w:val="00E32BC8"/>
    <w:rsid w:val="00E3372E"/>
    <w:rsid w:val="00E34F26"/>
    <w:rsid w:val="00E35DAA"/>
    <w:rsid w:val="00E4026E"/>
    <w:rsid w:val="00E4193D"/>
    <w:rsid w:val="00E41FE4"/>
    <w:rsid w:val="00E457A8"/>
    <w:rsid w:val="00E54900"/>
    <w:rsid w:val="00E55802"/>
    <w:rsid w:val="00E558C6"/>
    <w:rsid w:val="00E606F9"/>
    <w:rsid w:val="00E60A45"/>
    <w:rsid w:val="00E62118"/>
    <w:rsid w:val="00E62A8F"/>
    <w:rsid w:val="00E64CAE"/>
    <w:rsid w:val="00E66F63"/>
    <w:rsid w:val="00E671D5"/>
    <w:rsid w:val="00E72201"/>
    <w:rsid w:val="00E776CE"/>
    <w:rsid w:val="00E81632"/>
    <w:rsid w:val="00E84D3A"/>
    <w:rsid w:val="00E8659C"/>
    <w:rsid w:val="00E9011E"/>
    <w:rsid w:val="00E919AF"/>
    <w:rsid w:val="00E944E5"/>
    <w:rsid w:val="00E977A6"/>
    <w:rsid w:val="00EA2E23"/>
    <w:rsid w:val="00EA2E80"/>
    <w:rsid w:val="00EA74E7"/>
    <w:rsid w:val="00EA752E"/>
    <w:rsid w:val="00EB23D2"/>
    <w:rsid w:val="00EB56D2"/>
    <w:rsid w:val="00EB6C07"/>
    <w:rsid w:val="00EC078C"/>
    <w:rsid w:val="00EC0B74"/>
    <w:rsid w:val="00EC20C8"/>
    <w:rsid w:val="00EC45E6"/>
    <w:rsid w:val="00EC6166"/>
    <w:rsid w:val="00ED4B14"/>
    <w:rsid w:val="00ED5FC2"/>
    <w:rsid w:val="00ED5FD0"/>
    <w:rsid w:val="00ED7C6D"/>
    <w:rsid w:val="00EE399A"/>
    <w:rsid w:val="00EE4D0E"/>
    <w:rsid w:val="00EE6988"/>
    <w:rsid w:val="00EE72FF"/>
    <w:rsid w:val="00EE789B"/>
    <w:rsid w:val="00EF0720"/>
    <w:rsid w:val="00EF1DE2"/>
    <w:rsid w:val="00EF4487"/>
    <w:rsid w:val="00EF4C22"/>
    <w:rsid w:val="00EF7FD5"/>
    <w:rsid w:val="00F01603"/>
    <w:rsid w:val="00F01FAD"/>
    <w:rsid w:val="00F03A1A"/>
    <w:rsid w:val="00F03C79"/>
    <w:rsid w:val="00F04ADC"/>
    <w:rsid w:val="00F10934"/>
    <w:rsid w:val="00F139D7"/>
    <w:rsid w:val="00F148A8"/>
    <w:rsid w:val="00F148AB"/>
    <w:rsid w:val="00F167D7"/>
    <w:rsid w:val="00F176D5"/>
    <w:rsid w:val="00F17EEE"/>
    <w:rsid w:val="00F23E03"/>
    <w:rsid w:val="00F23FE4"/>
    <w:rsid w:val="00F256B3"/>
    <w:rsid w:val="00F26E97"/>
    <w:rsid w:val="00F30B6C"/>
    <w:rsid w:val="00F31C17"/>
    <w:rsid w:val="00F326D3"/>
    <w:rsid w:val="00F33D59"/>
    <w:rsid w:val="00F35029"/>
    <w:rsid w:val="00F3513D"/>
    <w:rsid w:val="00F353EC"/>
    <w:rsid w:val="00F36F61"/>
    <w:rsid w:val="00F3701B"/>
    <w:rsid w:val="00F441E6"/>
    <w:rsid w:val="00F4781B"/>
    <w:rsid w:val="00F54129"/>
    <w:rsid w:val="00F577D1"/>
    <w:rsid w:val="00F60F10"/>
    <w:rsid w:val="00F6259B"/>
    <w:rsid w:val="00F6297E"/>
    <w:rsid w:val="00F62DC5"/>
    <w:rsid w:val="00F63109"/>
    <w:rsid w:val="00F638D0"/>
    <w:rsid w:val="00F64BFA"/>
    <w:rsid w:val="00F64E2E"/>
    <w:rsid w:val="00F6774A"/>
    <w:rsid w:val="00F677D7"/>
    <w:rsid w:val="00F7082A"/>
    <w:rsid w:val="00F71DCF"/>
    <w:rsid w:val="00F73989"/>
    <w:rsid w:val="00F73C25"/>
    <w:rsid w:val="00F74028"/>
    <w:rsid w:val="00F7527C"/>
    <w:rsid w:val="00F757DA"/>
    <w:rsid w:val="00F75C83"/>
    <w:rsid w:val="00F83D3E"/>
    <w:rsid w:val="00F869D8"/>
    <w:rsid w:val="00F86D45"/>
    <w:rsid w:val="00F8726A"/>
    <w:rsid w:val="00F92992"/>
    <w:rsid w:val="00F9628E"/>
    <w:rsid w:val="00FA5105"/>
    <w:rsid w:val="00FB196D"/>
    <w:rsid w:val="00FB2438"/>
    <w:rsid w:val="00FB2550"/>
    <w:rsid w:val="00FB3237"/>
    <w:rsid w:val="00FB5FF9"/>
    <w:rsid w:val="00FC267B"/>
    <w:rsid w:val="00FC483C"/>
    <w:rsid w:val="00FD0492"/>
    <w:rsid w:val="00FD0BD3"/>
    <w:rsid w:val="00FD1561"/>
    <w:rsid w:val="00FD1A9A"/>
    <w:rsid w:val="00FD5569"/>
    <w:rsid w:val="00FD7EAF"/>
    <w:rsid w:val="00FE0094"/>
    <w:rsid w:val="00FE3E68"/>
    <w:rsid w:val="00FF159C"/>
    <w:rsid w:val="00FF5E63"/>
    <w:rsid w:val="00FF7068"/>
    <w:rsid w:val="00FF7090"/>
    <w:rsid w:val="00FF77DE"/>
    <w:rsid w:val="00FF79D4"/>
  </w:rsids>
  <m:mathPr>
    <m:mathFont m:val="Cambria Math"/>
    <m:brkBin m:val="before"/>
    <m:brkBinSub m:val="--"/>
    <m:smallFrac m:val="0"/>
    <m:dispDef/>
    <m:lMargin m:val="0"/>
    <m:rMargin m:val="0"/>
    <m:defJc m:val="centerGroup"/>
    <m:wrapIndent m:val="1440"/>
    <m:intLim m:val="subSup"/>
    <m:naryLim m:val="undOvr"/>
  </m:mathPr>
  <w:attachedSchema w:val="logs"/>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69A4C"/>
  <w15:docId w15:val="{C686D2F5-E912-464C-9F18-25F81D64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1064"/>
    <w:rPr>
      <w:sz w:val="24"/>
      <w:szCs w:val="24"/>
    </w:rPr>
  </w:style>
  <w:style w:type="paragraph" w:styleId="Heading2">
    <w:name w:val="heading 2"/>
    <w:basedOn w:val="Normal"/>
    <w:next w:val="Normal"/>
    <w:qFormat/>
    <w:rsid w:val="00001064"/>
    <w:pPr>
      <w:keepNext/>
      <w:jc w:val="right"/>
      <w:outlineLvl w:val="1"/>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4BF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Header">
    <w:name w:val="header"/>
    <w:basedOn w:val="Normal"/>
    <w:link w:val="HeaderChar"/>
    <w:rsid w:val="00001064"/>
    <w:pPr>
      <w:tabs>
        <w:tab w:val="center" w:pos="4153"/>
        <w:tab w:val="right" w:pos="8306"/>
      </w:tabs>
      <w:jc w:val="center"/>
    </w:pPr>
    <w:rPr>
      <w:b/>
      <w:caps/>
      <w:szCs w:val="20"/>
      <w:lang w:eastAsia="en-US"/>
    </w:rPr>
  </w:style>
  <w:style w:type="paragraph" w:styleId="Title">
    <w:name w:val="Title"/>
    <w:basedOn w:val="Normal"/>
    <w:link w:val="TitleChar"/>
    <w:qFormat/>
    <w:rsid w:val="00001064"/>
    <w:pPr>
      <w:jc w:val="center"/>
      <w:outlineLvl w:val="0"/>
    </w:pPr>
    <w:rPr>
      <w:rFonts w:cs="Arial"/>
      <w:b/>
      <w:bCs/>
      <w:caps/>
      <w:sz w:val="28"/>
      <w:szCs w:val="32"/>
      <w:lang w:eastAsia="en-US"/>
    </w:rPr>
  </w:style>
  <w:style w:type="paragraph" w:styleId="BodyText2">
    <w:name w:val="Body Text 2"/>
    <w:basedOn w:val="Normal"/>
    <w:rsid w:val="00001064"/>
    <w:pPr>
      <w:tabs>
        <w:tab w:val="left" w:pos="0"/>
      </w:tabs>
      <w:jc w:val="both"/>
    </w:pPr>
    <w:rPr>
      <w:rFonts w:ascii="Garamond" w:hAnsi="Garamond"/>
      <w:sz w:val="20"/>
      <w:szCs w:val="20"/>
      <w:lang w:eastAsia="en-US"/>
    </w:rPr>
  </w:style>
  <w:style w:type="paragraph" w:styleId="BodyTextIndent">
    <w:name w:val="Body Text Indent"/>
    <w:basedOn w:val="Normal"/>
    <w:rsid w:val="00001064"/>
    <w:pPr>
      <w:tabs>
        <w:tab w:val="right" w:leader="underscore" w:pos="10206"/>
      </w:tabs>
      <w:ind w:firstLine="720"/>
      <w:jc w:val="both"/>
    </w:pPr>
    <w:rPr>
      <w:sz w:val="20"/>
      <w:szCs w:val="20"/>
      <w:lang w:eastAsia="en-US"/>
    </w:rPr>
  </w:style>
  <w:style w:type="character" w:styleId="Hyperlink">
    <w:name w:val="Hyperlink"/>
    <w:rsid w:val="00001064"/>
    <w:rPr>
      <w:color w:val="0000FF"/>
      <w:u w:val="single"/>
    </w:rPr>
  </w:style>
  <w:style w:type="table" w:styleId="TableGrid">
    <w:name w:val="Table Grid"/>
    <w:basedOn w:val="TableNormal"/>
    <w:rsid w:val="0000106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001064"/>
    <w:rPr>
      <w:rFonts w:ascii="Tahoma" w:hAnsi="Tahoma" w:cs="Tahoma"/>
      <w:sz w:val="16"/>
      <w:szCs w:val="16"/>
    </w:rPr>
  </w:style>
  <w:style w:type="character" w:styleId="PageNumber">
    <w:name w:val="page number"/>
    <w:basedOn w:val="DefaultParagraphFont"/>
    <w:rsid w:val="00D82C45"/>
  </w:style>
  <w:style w:type="paragraph" w:styleId="Footer">
    <w:name w:val="footer"/>
    <w:basedOn w:val="Normal"/>
    <w:link w:val="FooterChar"/>
    <w:rsid w:val="001A5240"/>
    <w:pPr>
      <w:tabs>
        <w:tab w:val="center" w:pos="4819"/>
        <w:tab w:val="right" w:pos="9638"/>
      </w:tabs>
    </w:p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DB00E2"/>
    <w:pPr>
      <w:ind w:left="720"/>
      <w:contextualSpacing/>
    </w:pPr>
    <w:rPr>
      <w:lang w:val="en-GB" w:eastAsia="en-US"/>
    </w:rPr>
  </w:style>
  <w:style w:type="character" w:customStyle="1" w:styleId="t1">
    <w:name w:val="t1"/>
    <w:rsid w:val="00DB00E2"/>
    <w:rPr>
      <w:color w:val="990000"/>
    </w:rPr>
  </w:style>
  <w:style w:type="paragraph" w:customStyle="1" w:styleId="MAZAS">
    <w:name w:val="MAZAS"/>
    <w:basedOn w:val="Normal"/>
    <w:rsid w:val="005103D9"/>
    <w:pPr>
      <w:suppressAutoHyphens/>
      <w:autoSpaceDE w:val="0"/>
      <w:autoSpaceDN w:val="0"/>
      <w:adjustRightInd w:val="0"/>
      <w:spacing w:line="298" w:lineRule="auto"/>
      <w:ind w:firstLine="312"/>
      <w:jc w:val="both"/>
      <w:textAlignment w:val="center"/>
    </w:pPr>
    <w:rPr>
      <w:color w:val="000000"/>
      <w:sz w:val="8"/>
      <w:szCs w:val="8"/>
      <w:lang w:eastAsia="en-US"/>
    </w:rPr>
  </w:style>
  <w:style w:type="character" w:customStyle="1" w:styleId="HeaderChar">
    <w:name w:val="Header Char"/>
    <w:link w:val="Header"/>
    <w:rsid w:val="005103D9"/>
    <w:rPr>
      <w:b/>
      <w:caps/>
      <w:sz w:val="24"/>
      <w:lang w:eastAsia="en-US"/>
    </w:rPr>
  </w:style>
  <w:style w:type="character" w:customStyle="1" w:styleId="m1">
    <w:name w:val="m1"/>
    <w:rsid w:val="005103D9"/>
    <w:rPr>
      <w:color w:val="0000FF"/>
    </w:rPr>
  </w:style>
  <w:style w:type="paragraph" w:customStyle="1" w:styleId="CentrBold">
    <w:name w:val="CentrBold"/>
    <w:basedOn w:val="Normal"/>
    <w:rsid w:val="00F64BFA"/>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customStyle="1" w:styleId="BodyTextChar">
    <w:name w:val="Body Text Char"/>
    <w:link w:val="BodyText"/>
    <w:rsid w:val="00F64BFA"/>
    <w:rPr>
      <w:sz w:val="24"/>
      <w:lang w:eastAsia="en-US"/>
    </w:rPr>
  </w:style>
  <w:style w:type="character" w:customStyle="1" w:styleId="FooterChar">
    <w:name w:val="Footer Char"/>
    <w:link w:val="Footer"/>
    <w:rsid w:val="00661C07"/>
    <w:rPr>
      <w:sz w:val="24"/>
      <w:szCs w:val="24"/>
    </w:rPr>
  </w:style>
  <w:style w:type="character" w:customStyle="1" w:styleId="TitleChar">
    <w:name w:val="Title Char"/>
    <w:link w:val="Title"/>
    <w:rsid w:val="00661C07"/>
    <w:rPr>
      <w:rFonts w:cs="Arial"/>
      <w:b/>
      <w:bCs/>
      <w:caps/>
      <w:sz w:val="28"/>
      <w:szCs w:val="32"/>
      <w:lang w:eastAsia="en-US"/>
    </w:rPr>
  </w:style>
  <w:style w:type="character" w:styleId="CommentReference">
    <w:name w:val="annotation reference"/>
    <w:uiPriority w:val="99"/>
    <w:rsid w:val="00F638D0"/>
    <w:rPr>
      <w:sz w:val="16"/>
      <w:szCs w:val="16"/>
    </w:rPr>
  </w:style>
  <w:style w:type="paragraph" w:styleId="CommentText">
    <w:name w:val="annotation text"/>
    <w:basedOn w:val="Normal"/>
    <w:link w:val="CommentTextChar"/>
    <w:uiPriority w:val="99"/>
    <w:rsid w:val="00F638D0"/>
    <w:rPr>
      <w:sz w:val="20"/>
      <w:szCs w:val="20"/>
    </w:rPr>
  </w:style>
  <w:style w:type="character" w:customStyle="1" w:styleId="CommentTextChar">
    <w:name w:val="Comment Text Char"/>
    <w:link w:val="CommentText"/>
    <w:uiPriority w:val="99"/>
    <w:rsid w:val="00F638D0"/>
    <w:rPr>
      <w:lang w:val="lt-LT" w:eastAsia="lt-LT"/>
    </w:rPr>
  </w:style>
  <w:style w:type="paragraph" w:styleId="CommentSubject">
    <w:name w:val="annotation subject"/>
    <w:basedOn w:val="CommentText"/>
    <w:next w:val="CommentText"/>
    <w:link w:val="CommentSubjectChar"/>
    <w:rsid w:val="00F638D0"/>
    <w:rPr>
      <w:b/>
      <w:bCs/>
    </w:rPr>
  </w:style>
  <w:style w:type="character" w:customStyle="1" w:styleId="CommentSubjectChar">
    <w:name w:val="Comment Subject Char"/>
    <w:link w:val="CommentSubject"/>
    <w:rsid w:val="00F638D0"/>
    <w:rPr>
      <w:b/>
      <w:bCs/>
      <w:lang w:val="lt-LT" w:eastAsia="lt-LT"/>
    </w:rPr>
  </w:style>
  <w:style w:type="paragraph" w:customStyle="1" w:styleId="bodytext0">
    <w:name w:val="bodytext"/>
    <w:basedOn w:val="Normal"/>
    <w:rsid w:val="003D03FD"/>
    <w:pPr>
      <w:spacing w:before="100" w:beforeAutospacing="1" w:after="100" w:afterAutospacing="1"/>
    </w:pPr>
    <w:rPr>
      <w:lang w:val="en-US" w:eastAsia="en-US"/>
    </w:rPr>
  </w:style>
  <w:style w:type="paragraph" w:customStyle="1" w:styleId="tajtip">
    <w:name w:val="tajtip"/>
    <w:basedOn w:val="Normal"/>
    <w:rsid w:val="00C82264"/>
    <w:pPr>
      <w:spacing w:before="100" w:beforeAutospacing="1" w:after="100" w:afterAutospacing="1"/>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B0503D"/>
    <w:rPr>
      <w:sz w:val="24"/>
      <w:szCs w:val="24"/>
      <w:lang w:val="en-GB" w:eastAsia="en-US"/>
    </w:rPr>
  </w:style>
  <w:style w:type="paragraph" w:styleId="Revision">
    <w:name w:val="Revision"/>
    <w:hidden/>
    <w:rsid w:val="00C73992"/>
    <w:rPr>
      <w:sz w:val="24"/>
      <w:szCs w:val="24"/>
    </w:rPr>
  </w:style>
  <w:style w:type="character" w:styleId="FollowedHyperlink">
    <w:name w:val="FollowedHyperlink"/>
    <w:basedOn w:val="DefaultParagraphFont"/>
    <w:rsid w:val="005658F1"/>
    <w:rPr>
      <w:color w:val="954F72" w:themeColor="followedHyperlink"/>
      <w:u w:val="single"/>
    </w:rPr>
  </w:style>
  <w:style w:type="paragraph" w:styleId="BodyText3">
    <w:name w:val="Body Text 3"/>
    <w:basedOn w:val="Normal"/>
    <w:link w:val="BodyText3Char"/>
    <w:uiPriority w:val="99"/>
    <w:unhideWhenUsed/>
    <w:rsid w:val="00BA4F54"/>
    <w:pPr>
      <w:spacing w:after="120"/>
    </w:pPr>
    <w:rPr>
      <w:sz w:val="16"/>
      <w:szCs w:val="16"/>
    </w:rPr>
  </w:style>
  <w:style w:type="character" w:customStyle="1" w:styleId="BodyText3Char">
    <w:name w:val="Body Text 3 Char"/>
    <w:basedOn w:val="DefaultParagraphFont"/>
    <w:link w:val="BodyText3"/>
    <w:uiPriority w:val="99"/>
    <w:rsid w:val="00BA4F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731">
      <w:bodyDiv w:val="1"/>
      <w:marLeft w:val="0"/>
      <w:marRight w:val="0"/>
      <w:marTop w:val="0"/>
      <w:marBottom w:val="0"/>
      <w:divBdr>
        <w:top w:val="none" w:sz="0" w:space="0" w:color="auto"/>
        <w:left w:val="none" w:sz="0" w:space="0" w:color="auto"/>
        <w:bottom w:val="none" w:sz="0" w:space="0" w:color="auto"/>
        <w:right w:val="none" w:sz="0" w:space="0" w:color="auto"/>
      </w:divBdr>
    </w:div>
    <w:div w:id="68383452">
      <w:bodyDiv w:val="1"/>
      <w:marLeft w:val="0"/>
      <w:marRight w:val="0"/>
      <w:marTop w:val="0"/>
      <w:marBottom w:val="0"/>
      <w:divBdr>
        <w:top w:val="none" w:sz="0" w:space="0" w:color="auto"/>
        <w:left w:val="none" w:sz="0" w:space="0" w:color="auto"/>
        <w:bottom w:val="none" w:sz="0" w:space="0" w:color="auto"/>
        <w:right w:val="none" w:sz="0" w:space="0" w:color="auto"/>
      </w:divBdr>
    </w:div>
    <w:div w:id="216278783">
      <w:bodyDiv w:val="1"/>
      <w:marLeft w:val="0"/>
      <w:marRight w:val="0"/>
      <w:marTop w:val="0"/>
      <w:marBottom w:val="0"/>
      <w:divBdr>
        <w:top w:val="none" w:sz="0" w:space="0" w:color="auto"/>
        <w:left w:val="none" w:sz="0" w:space="0" w:color="auto"/>
        <w:bottom w:val="none" w:sz="0" w:space="0" w:color="auto"/>
        <w:right w:val="none" w:sz="0" w:space="0" w:color="auto"/>
      </w:divBdr>
    </w:div>
    <w:div w:id="303435407">
      <w:bodyDiv w:val="1"/>
      <w:marLeft w:val="204"/>
      <w:marRight w:val="204"/>
      <w:marTop w:val="0"/>
      <w:marBottom w:val="0"/>
      <w:divBdr>
        <w:top w:val="none" w:sz="0" w:space="0" w:color="auto"/>
        <w:left w:val="none" w:sz="0" w:space="0" w:color="auto"/>
        <w:bottom w:val="none" w:sz="0" w:space="0" w:color="auto"/>
        <w:right w:val="none" w:sz="0" w:space="0" w:color="auto"/>
      </w:divBdr>
      <w:divsChild>
        <w:div w:id="623199597">
          <w:marLeft w:val="0"/>
          <w:marRight w:val="0"/>
          <w:marTop w:val="0"/>
          <w:marBottom w:val="0"/>
          <w:divBdr>
            <w:top w:val="none" w:sz="0" w:space="0" w:color="auto"/>
            <w:left w:val="none" w:sz="0" w:space="0" w:color="auto"/>
            <w:bottom w:val="none" w:sz="0" w:space="0" w:color="auto"/>
            <w:right w:val="none" w:sz="0" w:space="0" w:color="auto"/>
          </w:divBdr>
        </w:div>
      </w:divsChild>
    </w:div>
    <w:div w:id="523439805">
      <w:bodyDiv w:val="1"/>
      <w:marLeft w:val="0"/>
      <w:marRight w:val="0"/>
      <w:marTop w:val="0"/>
      <w:marBottom w:val="0"/>
      <w:divBdr>
        <w:top w:val="none" w:sz="0" w:space="0" w:color="auto"/>
        <w:left w:val="none" w:sz="0" w:space="0" w:color="auto"/>
        <w:bottom w:val="none" w:sz="0" w:space="0" w:color="auto"/>
        <w:right w:val="none" w:sz="0" w:space="0" w:color="auto"/>
      </w:divBdr>
    </w:div>
    <w:div w:id="683166426">
      <w:bodyDiv w:val="1"/>
      <w:marLeft w:val="0"/>
      <w:marRight w:val="0"/>
      <w:marTop w:val="0"/>
      <w:marBottom w:val="0"/>
      <w:divBdr>
        <w:top w:val="none" w:sz="0" w:space="0" w:color="auto"/>
        <w:left w:val="none" w:sz="0" w:space="0" w:color="auto"/>
        <w:bottom w:val="none" w:sz="0" w:space="0" w:color="auto"/>
        <w:right w:val="none" w:sz="0" w:space="0" w:color="auto"/>
      </w:divBdr>
    </w:div>
    <w:div w:id="908543296">
      <w:bodyDiv w:val="1"/>
      <w:marLeft w:val="204"/>
      <w:marRight w:val="204"/>
      <w:marTop w:val="0"/>
      <w:marBottom w:val="0"/>
      <w:divBdr>
        <w:top w:val="none" w:sz="0" w:space="0" w:color="auto"/>
        <w:left w:val="none" w:sz="0" w:space="0" w:color="auto"/>
        <w:bottom w:val="none" w:sz="0" w:space="0" w:color="auto"/>
        <w:right w:val="none" w:sz="0" w:space="0" w:color="auto"/>
      </w:divBdr>
      <w:divsChild>
        <w:div w:id="504172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gniti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3CE0-A53D-4B79-B4C8-583522C76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F5D19-82B7-480E-BD3A-84AE2215B9D3}">
  <ds:schemaRefs>
    <ds:schemaRef ds:uri="http://schemas.microsoft.com/sharepoint/v3/contenttype/forms"/>
  </ds:schemaRefs>
</ds:datastoreItem>
</file>

<file path=customXml/itemProps3.xml><?xml version="1.0" encoding="utf-8"?>
<ds:datastoreItem xmlns:ds="http://schemas.openxmlformats.org/officeDocument/2006/customXml" ds:itemID="{8805D2BC-6867-4FC9-B33D-4C4274D3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85EF9-6531-48B3-B4B3-48906D89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20643</Words>
  <Characters>11768</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LESTO</Company>
  <LinksUpToDate>false</LinksUpToDate>
  <CharactersWithSpaces>32347</CharactersWithSpaces>
  <SharedDoc>false</SharedDoc>
  <HLinks>
    <vt:vector size="102" baseType="variant">
      <vt:variant>
        <vt:i4>2097274</vt:i4>
      </vt:variant>
      <vt:variant>
        <vt:i4>48</vt:i4>
      </vt:variant>
      <vt:variant>
        <vt:i4>0</vt:i4>
      </vt:variant>
      <vt:variant>
        <vt:i4>5</vt:i4>
      </vt:variant>
      <vt:variant>
        <vt:lpwstr>https://www.infolex.lt/ta/69547</vt:lpwstr>
      </vt:variant>
      <vt:variant>
        <vt:lpwstr/>
      </vt:variant>
      <vt:variant>
        <vt:i4>2359416</vt:i4>
      </vt:variant>
      <vt:variant>
        <vt:i4>45</vt:i4>
      </vt:variant>
      <vt:variant>
        <vt:i4>0</vt:i4>
      </vt:variant>
      <vt:variant>
        <vt:i4>5</vt:i4>
      </vt:variant>
      <vt:variant>
        <vt:lpwstr>https://www.infolex.lt/ta/60792</vt:lpwstr>
      </vt:variant>
      <vt:variant>
        <vt:lpwstr/>
      </vt:variant>
      <vt:variant>
        <vt:i4>7929918</vt:i4>
      </vt:variant>
      <vt:variant>
        <vt:i4>42</vt:i4>
      </vt:variant>
      <vt:variant>
        <vt:i4>0</vt:i4>
      </vt:variant>
      <vt:variant>
        <vt:i4>5</vt:i4>
      </vt:variant>
      <vt:variant>
        <vt:lpwstr>http://www.manogile.lt/</vt:lpwstr>
      </vt:variant>
      <vt:variant>
        <vt:lpwstr/>
      </vt:variant>
      <vt:variant>
        <vt:i4>6422649</vt:i4>
      </vt:variant>
      <vt:variant>
        <vt:i4>39</vt:i4>
      </vt:variant>
      <vt:variant>
        <vt:i4>0</vt:i4>
      </vt:variant>
      <vt:variant>
        <vt:i4>5</vt:i4>
      </vt:variant>
      <vt:variant>
        <vt:lpwstr>http://www.eso.lt/</vt:lpwstr>
      </vt:variant>
      <vt:variant>
        <vt:lpwstr/>
      </vt:variant>
      <vt:variant>
        <vt:i4>7929918</vt:i4>
      </vt:variant>
      <vt:variant>
        <vt:i4>36</vt:i4>
      </vt:variant>
      <vt:variant>
        <vt:i4>0</vt:i4>
      </vt:variant>
      <vt:variant>
        <vt:i4>5</vt:i4>
      </vt:variant>
      <vt:variant>
        <vt:lpwstr>http://www.manogile.lt/</vt:lpwstr>
      </vt:variant>
      <vt:variant>
        <vt:lpwstr/>
      </vt:variant>
      <vt:variant>
        <vt:i4>7929918</vt:i4>
      </vt:variant>
      <vt:variant>
        <vt:i4>33</vt:i4>
      </vt:variant>
      <vt:variant>
        <vt:i4>0</vt:i4>
      </vt:variant>
      <vt:variant>
        <vt:i4>5</vt:i4>
      </vt:variant>
      <vt:variant>
        <vt:lpwstr>http://www.manogile.lt/</vt:lpwstr>
      </vt:variant>
      <vt:variant>
        <vt:lpwstr/>
      </vt:variant>
      <vt:variant>
        <vt:i4>6422649</vt:i4>
      </vt:variant>
      <vt:variant>
        <vt:i4>30</vt:i4>
      </vt:variant>
      <vt:variant>
        <vt:i4>0</vt:i4>
      </vt:variant>
      <vt:variant>
        <vt:i4>5</vt:i4>
      </vt:variant>
      <vt:variant>
        <vt:lpwstr>http://www.eso.lt/</vt:lpwstr>
      </vt:variant>
      <vt:variant>
        <vt:lpwstr/>
      </vt:variant>
      <vt:variant>
        <vt:i4>7929918</vt:i4>
      </vt:variant>
      <vt:variant>
        <vt:i4>27</vt:i4>
      </vt:variant>
      <vt:variant>
        <vt:i4>0</vt:i4>
      </vt:variant>
      <vt:variant>
        <vt:i4>5</vt:i4>
      </vt:variant>
      <vt:variant>
        <vt:lpwstr>http://www.manogile.lt/</vt:lpwstr>
      </vt:variant>
      <vt:variant>
        <vt:lpwstr/>
      </vt:variant>
      <vt:variant>
        <vt:i4>262189</vt:i4>
      </vt:variant>
      <vt:variant>
        <vt:i4>24</vt:i4>
      </vt:variant>
      <vt:variant>
        <vt:i4>0</vt:i4>
      </vt:variant>
      <vt:variant>
        <vt:i4>5</vt:i4>
      </vt:variant>
      <vt:variant>
        <vt:lpwstr>mailto:info@eso.lt</vt:lpwstr>
      </vt:variant>
      <vt:variant>
        <vt:lpwstr/>
      </vt:variant>
      <vt:variant>
        <vt:i4>7929918</vt:i4>
      </vt:variant>
      <vt:variant>
        <vt:i4>21</vt:i4>
      </vt:variant>
      <vt:variant>
        <vt:i4>0</vt:i4>
      </vt:variant>
      <vt:variant>
        <vt:i4>5</vt:i4>
      </vt:variant>
      <vt:variant>
        <vt:lpwstr>http://www.manogile.lt/</vt:lpwstr>
      </vt:variant>
      <vt:variant>
        <vt:lpwstr/>
      </vt:variant>
      <vt:variant>
        <vt:i4>7929918</vt:i4>
      </vt:variant>
      <vt:variant>
        <vt:i4>18</vt:i4>
      </vt:variant>
      <vt:variant>
        <vt:i4>0</vt:i4>
      </vt:variant>
      <vt:variant>
        <vt:i4>5</vt:i4>
      </vt:variant>
      <vt:variant>
        <vt:lpwstr>http://www.manogile.lt/</vt:lpwstr>
      </vt:variant>
      <vt:variant>
        <vt:lpwstr/>
      </vt:variant>
      <vt:variant>
        <vt:i4>6422649</vt:i4>
      </vt:variant>
      <vt:variant>
        <vt:i4>15</vt:i4>
      </vt:variant>
      <vt:variant>
        <vt:i4>0</vt:i4>
      </vt:variant>
      <vt:variant>
        <vt:i4>5</vt:i4>
      </vt:variant>
      <vt:variant>
        <vt:lpwstr>http://www.eso.lt/</vt:lpwstr>
      </vt:variant>
      <vt:variant>
        <vt:lpwstr/>
      </vt:variant>
      <vt:variant>
        <vt:i4>7929918</vt:i4>
      </vt:variant>
      <vt:variant>
        <vt:i4>12</vt:i4>
      </vt:variant>
      <vt:variant>
        <vt:i4>0</vt:i4>
      </vt:variant>
      <vt:variant>
        <vt:i4>5</vt:i4>
      </vt:variant>
      <vt:variant>
        <vt:lpwstr>http://www.manogile.lt/</vt:lpwstr>
      </vt:variant>
      <vt:variant>
        <vt:lpwstr/>
      </vt:variant>
      <vt:variant>
        <vt:i4>6422649</vt:i4>
      </vt:variant>
      <vt:variant>
        <vt:i4>9</vt:i4>
      </vt:variant>
      <vt:variant>
        <vt:i4>0</vt:i4>
      </vt:variant>
      <vt:variant>
        <vt:i4>5</vt:i4>
      </vt:variant>
      <vt:variant>
        <vt:lpwstr>http://www.eso.lt/</vt:lpwstr>
      </vt:variant>
      <vt:variant>
        <vt:lpwstr/>
      </vt:variant>
      <vt:variant>
        <vt:i4>7929918</vt:i4>
      </vt:variant>
      <vt:variant>
        <vt:i4>6</vt:i4>
      </vt:variant>
      <vt:variant>
        <vt:i4>0</vt:i4>
      </vt:variant>
      <vt:variant>
        <vt:i4>5</vt:i4>
      </vt:variant>
      <vt:variant>
        <vt:lpwstr>http://www.manogile.lt/</vt:lpwstr>
      </vt:variant>
      <vt:variant>
        <vt:lpwstr/>
      </vt:variant>
      <vt:variant>
        <vt:i4>6422649</vt:i4>
      </vt:variant>
      <vt:variant>
        <vt:i4>3</vt:i4>
      </vt:variant>
      <vt:variant>
        <vt:i4>0</vt:i4>
      </vt:variant>
      <vt:variant>
        <vt:i4>5</vt:i4>
      </vt:variant>
      <vt:variant>
        <vt:lpwstr>http://www.eso.lt/</vt:lpwstr>
      </vt:variant>
      <vt:variant>
        <vt:lpwstr/>
      </vt:variant>
      <vt:variant>
        <vt:i4>6422649</vt:i4>
      </vt:variant>
      <vt:variant>
        <vt:i4>0</vt:i4>
      </vt:variant>
      <vt:variant>
        <vt:i4>0</vt:i4>
      </vt:variant>
      <vt:variant>
        <vt:i4>5</vt:i4>
      </vt:variant>
      <vt:variant>
        <vt:lpwstr>http://www.eso.lt/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 Melman</dc:creator>
  <cp:keywords/>
  <dc:description/>
  <cp:lastModifiedBy>Monika Jūraitė</cp:lastModifiedBy>
  <cp:revision>2</cp:revision>
  <cp:lastPrinted>2016-01-26T13:00:00Z</cp:lastPrinted>
  <dcterms:created xsi:type="dcterms:W3CDTF">2019-08-19T13:35:00Z</dcterms:created>
  <dcterms:modified xsi:type="dcterms:W3CDTF">2019-08-19T13:35:00Z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0x010100D82A8C20C839444C9F3CE153B2DB8233</vt:lpwstr>
  </property>
  <property fmtid="{D5CDD505-2E9C-101B-9397-08002B2CF9AE}" pid="4" name="MSIP_Label_320c693d-44b7-4e16-b3dd-4fcd87401cf5_Enabled">
    <vt:lpwstr>True</vt:lpwstr>
  </property>
  <property fmtid="{D5CDD505-2E9C-101B-9397-08002B2CF9AE}" pid="5" name="MSIP_Label_320c693d-44b7-4e16-b3dd-4fcd87401cf5_SiteId">
    <vt:lpwstr>ea88e983-d65a-47b3-adb4-3e1c6d2110d2</vt:lpwstr>
  </property>
  <property fmtid="{D5CDD505-2E9C-101B-9397-08002B2CF9AE}" pid="6" name="MSIP_Label_320c693d-44b7-4e16-b3dd-4fcd87401cf5_Owner">
    <vt:lpwstr>Audrius.Kiskis@le.lt</vt:lpwstr>
  </property>
  <property fmtid="{D5CDD505-2E9C-101B-9397-08002B2CF9AE}" pid="7" name="MSIP_Label_320c693d-44b7-4e16-b3dd-4fcd87401cf5_SetDate">
    <vt:lpwstr>2019-07-23T10:10:17.4166434Z</vt:lpwstr>
  </property>
  <property fmtid="{D5CDD505-2E9C-101B-9397-08002B2CF9AE}" pid="8" name="MSIP_Label_320c693d-44b7-4e16-b3dd-4fcd87401cf5_Name">
    <vt:lpwstr>Viešo naudojimo</vt:lpwstr>
  </property>
  <property fmtid="{D5CDD505-2E9C-101B-9397-08002B2CF9AE}" pid="9" name="MSIP_Label_320c693d-44b7-4e16-b3dd-4fcd87401cf5_Application">
    <vt:lpwstr>Microsoft Azure Information Protection</vt:lpwstr>
  </property>
  <property fmtid="{D5CDD505-2E9C-101B-9397-08002B2CF9AE}" pid="10" name="MSIP_Label_320c693d-44b7-4e16-b3dd-4fcd87401cf5_ActionId">
    <vt:lpwstr>96d1d89f-809c-4505-bcb7-2a3e912a8253</vt:lpwstr>
  </property>
  <property fmtid="{D5CDD505-2E9C-101B-9397-08002B2CF9AE}" pid="11" name="MSIP_Label_320c693d-44b7-4e16-b3dd-4fcd87401cf5_Extended_MSFT_Method">
    <vt:lpwstr>Manual</vt:lpwstr>
  </property>
  <property fmtid="{D5CDD505-2E9C-101B-9397-08002B2CF9AE}" pid="12" name="MSIP_Label_190751af-2442-49a7-b7b9-9f0bcce858c9_Enabled">
    <vt:lpwstr>True</vt:lpwstr>
  </property>
  <property fmtid="{D5CDD505-2E9C-101B-9397-08002B2CF9AE}" pid="13" name="MSIP_Label_190751af-2442-49a7-b7b9-9f0bcce858c9_SiteId">
    <vt:lpwstr>ea88e983-d65a-47b3-adb4-3e1c6d2110d2</vt:lpwstr>
  </property>
  <property fmtid="{D5CDD505-2E9C-101B-9397-08002B2CF9AE}" pid="14" name="MSIP_Label_190751af-2442-49a7-b7b9-9f0bcce858c9_Owner">
    <vt:lpwstr>Audrius.Kiskis@le.lt</vt:lpwstr>
  </property>
  <property fmtid="{D5CDD505-2E9C-101B-9397-08002B2CF9AE}" pid="15" name="MSIP_Label_190751af-2442-49a7-b7b9-9f0bcce858c9_SetDate">
    <vt:lpwstr>2019-07-23T10:10:17.4166434Z</vt:lpwstr>
  </property>
  <property fmtid="{D5CDD505-2E9C-101B-9397-08002B2CF9AE}" pid="16" name="MSIP_Label_190751af-2442-49a7-b7b9-9f0bcce858c9_Name">
    <vt:lpwstr>Be žymos</vt:lpwstr>
  </property>
  <property fmtid="{D5CDD505-2E9C-101B-9397-08002B2CF9AE}" pid="17" name="MSIP_Label_190751af-2442-49a7-b7b9-9f0bcce858c9_Application">
    <vt:lpwstr>Microsoft Azure Information Protection</vt:lpwstr>
  </property>
  <property fmtid="{D5CDD505-2E9C-101B-9397-08002B2CF9AE}" pid="18" name="MSIP_Label_190751af-2442-49a7-b7b9-9f0bcce858c9_ActionId">
    <vt:lpwstr>96d1d89f-809c-4505-bcb7-2a3e912a8253</vt:lpwstr>
  </property>
  <property fmtid="{D5CDD505-2E9C-101B-9397-08002B2CF9AE}" pid="19" name="MSIP_Label_190751af-2442-49a7-b7b9-9f0bcce858c9_Parent">
    <vt:lpwstr>320c693d-44b7-4e16-b3dd-4fcd87401cf5</vt:lpwstr>
  </property>
  <property fmtid="{D5CDD505-2E9C-101B-9397-08002B2CF9AE}" pid="20" name="MSIP_Label_190751af-2442-49a7-b7b9-9f0bcce858c9_Extended_MSFT_Method">
    <vt:lpwstr>Manual</vt:lpwstr>
  </property>
  <property fmtid="{D5CDD505-2E9C-101B-9397-08002B2CF9AE}" pid="21" name="Sensitivity">
    <vt:lpwstr>Viešo naudojimo Be žymos</vt:lpwstr>
  </property>
</Properties>
</file>